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DA" w:rsidRDefault="00B74DDA" w:rsidP="00817714">
      <w:pPr>
        <w:rPr>
          <w:rFonts w:ascii="Times New Roman" w:hAnsi="Times New Roman" w:cs="Times New Roman"/>
          <w:b/>
        </w:rPr>
      </w:pPr>
      <w:r>
        <w:rPr>
          <w:rFonts w:ascii="Times New Roman" w:hAnsi="Times New Roman" w:cs="Times New Roman"/>
          <w:b/>
        </w:rPr>
        <w:t>CANADA</w:t>
      </w:r>
    </w:p>
    <w:p w:rsidR="00B74DDA" w:rsidRDefault="00B74DDA" w:rsidP="00B74DDA">
      <w:pPr>
        <w:rPr>
          <w:rFonts w:ascii="Times New Roman" w:hAnsi="Times New Roman" w:cs="Times New Roman"/>
          <w:b/>
        </w:rPr>
      </w:pPr>
      <w:r>
        <w:rPr>
          <w:rFonts w:ascii="Times New Roman" w:hAnsi="Times New Roman" w:cs="Times New Roman"/>
          <w:b/>
        </w:rPr>
        <w:t>PROVINCE DE QUÉBEC</w:t>
      </w:r>
      <w:r>
        <w:rPr>
          <w:rFonts w:ascii="Times New Roman" w:hAnsi="Times New Roman" w:cs="Times New Roman"/>
          <w:b/>
        </w:rPr>
        <w:br/>
        <w:t>MUNICIPALITÉ DE LAMARCHE</w:t>
      </w:r>
      <w:r>
        <w:rPr>
          <w:rFonts w:ascii="Times New Roman" w:hAnsi="Times New Roman" w:cs="Times New Roman"/>
          <w:b/>
        </w:rPr>
        <w:br/>
        <w:t>MRC LAC-SAINT-JEAN-EST</w:t>
      </w:r>
    </w:p>
    <w:p w:rsidR="00B74DDA" w:rsidRDefault="00B74DDA" w:rsidP="00B74DDA">
      <w:pPr>
        <w:rPr>
          <w:rFonts w:ascii="Times New Roman" w:hAnsi="Times New Roman" w:cs="Times New Roman"/>
        </w:rPr>
      </w:pPr>
    </w:p>
    <w:p w:rsidR="00B74DDA" w:rsidRDefault="00B74DDA" w:rsidP="00817714">
      <w:pPr>
        <w:jc w:val="both"/>
        <w:rPr>
          <w:rFonts w:ascii="Times New Roman" w:hAnsi="Times New Roman" w:cs="Times New Roman"/>
        </w:rPr>
      </w:pPr>
      <w:r>
        <w:rPr>
          <w:rFonts w:ascii="Times New Roman" w:hAnsi="Times New Roman" w:cs="Times New Roman"/>
          <w:b/>
        </w:rPr>
        <w:t>PROCÈS-VERBAL</w:t>
      </w:r>
      <w:r>
        <w:rPr>
          <w:rFonts w:ascii="Times New Roman" w:hAnsi="Times New Roman" w:cs="Times New Roman"/>
        </w:rPr>
        <w:t xml:space="preserve"> de la séance extraordinaire du Conseil de la Municipalité de Lamarche tenue le mer</w:t>
      </w:r>
      <w:r w:rsidR="0016569B">
        <w:rPr>
          <w:rFonts w:ascii="Times New Roman" w:hAnsi="Times New Roman" w:cs="Times New Roman"/>
        </w:rPr>
        <w:t>credi, le 18 décembre 2019 à 19</w:t>
      </w:r>
      <w:r>
        <w:rPr>
          <w:rFonts w:ascii="Times New Roman" w:hAnsi="Times New Roman" w:cs="Times New Roman"/>
        </w:rPr>
        <w:t>h</w:t>
      </w:r>
      <w:r w:rsidR="00817714">
        <w:rPr>
          <w:rFonts w:ascii="Times New Roman" w:hAnsi="Times New Roman" w:cs="Times New Roman"/>
        </w:rPr>
        <w:t>00</w:t>
      </w:r>
      <w:r>
        <w:rPr>
          <w:rFonts w:ascii="Times New Roman" w:hAnsi="Times New Roman" w:cs="Times New Roman"/>
        </w:rPr>
        <w:t>  à la Mairie de Lamarche sous la présidence de Monsieur Martin Bouchard, maire suppléant et à laquelle il y avait quorum légal.</w:t>
      </w:r>
    </w:p>
    <w:p w:rsidR="00B74DDA" w:rsidRDefault="00B74DDA" w:rsidP="00B74DDA">
      <w:pPr>
        <w:rPr>
          <w:rFonts w:ascii="Times New Roman" w:hAnsi="Times New Roman" w:cs="Times New Roman"/>
        </w:rPr>
      </w:pPr>
    </w:p>
    <w:p w:rsidR="00B74DDA" w:rsidRDefault="00B74DDA" w:rsidP="00B74DDA">
      <w:pPr>
        <w:rPr>
          <w:rFonts w:ascii="Times New Roman" w:hAnsi="Times New Roman" w:cs="Times New Roman"/>
          <w:b/>
          <w:i/>
        </w:rPr>
      </w:pPr>
      <w:r>
        <w:rPr>
          <w:rFonts w:ascii="Times New Roman" w:hAnsi="Times New Roman" w:cs="Times New Roman"/>
          <w:b/>
          <w:i/>
        </w:rPr>
        <w:t>SONT PRÉSENTS :</w:t>
      </w:r>
    </w:p>
    <w:p w:rsidR="00B74DDA" w:rsidRDefault="00B74DDA" w:rsidP="00B74DDA">
      <w:pPr>
        <w:rPr>
          <w:rFonts w:ascii="Times New Roman" w:hAnsi="Times New Roman" w:cs="Times New Roman"/>
        </w:rPr>
      </w:pPr>
      <w:r>
        <w:rPr>
          <w:rFonts w:ascii="Times New Roman" w:hAnsi="Times New Roman" w:cs="Times New Roman"/>
        </w:rPr>
        <w:t>Messieurs les conseillers Pierrot Lessard et Michel Morin</w:t>
      </w:r>
    </w:p>
    <w:p w:rsidR="00B74DDA" w:rsidRDefault="00B74DDA" w:rsidP="00B74DDA">
      <w:pPr>
        <w:rPr>
          <w:rFonts w:ascii="Times New Roman" w:hAnsi="Times New Roman" w:cs="Times New Roman"/>
        </w:rPr>
      </w:pPr>
      <w:r>
        <w:rPr>
          <w:rFonts w:ascii="Times New Roman" w:hAnsi="Times New Roman" w:cs="Times New Roman"/>
        </w:rPr>
        <w:t>Mesdames les conseillères, Johanne Morissette, Sandra Girard et Lyne Bolduc</w:t>
      </w:r>
    </w:p>
    <w:p w:rsidR="00B74DDA" w:rsidRDefault="00B74DDA" w:rsidP="00B74DDA">
      <w:pPr>
        <w:rPr>
          <w:rFonts w:ascii="Times New Roman" w:hAnsi="Times New Roman" w:cs="Times New Roman"/>
        </w:rPr>
      </w:pPr>
    </w:p>
    <w:p w:rsidR="00B74DDA" w:rsidRDefault="00B74DDA" w:rsidP="00B74DDA">
      <w:pPr>
        <w:rPr>
          <w:rFonts w:ascii="Times New Roman" w:hAnsi="Times New Roman" w:cs="Times New Roman"/>
        </w:rPr>
      </w:pPr>
      <w:r>
        <w:rPr>
          <w:rFonts w:ascii="Times New Roman" w:hAnsi="Times New Roman" w:cs="Times New Roman"/>
          <w:b/>
        </w:rPr>
        <w:t>SONT ÉGALEMENT PRÉSENTS</w:t>
      </w:r>
      <w:r>
        <w:rPr>
          <w:rFonts w:ascii="Times New Roman" w:hAnsi="Times New Roman" w:cs="Times New Roman"/>
        </w:rPr>
        <w:t> :</w:t>
      </w:r>
    </w:p>
    <w:p w:rsidR="00B74DDA" w:rsidRDefault="00B74DDA" w:rsidP="00B74DDA">
      <w:pPr>
        <w:rPr>
          <w:rFonts w:ascii="Times New Roman" w:hAnsi="Times New Roman" w:cs="Times New Roman"/>
        </w:rPr>
      </w:pPr>
      <w:r>
        <w:rPr>
          <w:rFonts w:ascii="Times New Roman" w:hAnsi="Times New Roman" w:cs="Times New Roman"/>
        </w:rPr>
        <w:t>Madame Myri</w:t>
      </w:r>
      <w:r w:rsidR="00A72FEA">
        <w:rPr>
          <w:rFonts w:ascii="Times New Roman" w:hAnsi="Times New Roman" w:cs="Times New Roman"/>
        </w:rPr>
        <w:t>am Lessard, directrice générale</w:t>
      </w:r>
      <w:r w:rsidR="00334850">
        <w:rPr>
          <w:rFonts w:ascii="Times New Roman" w:hAnsi="Times New Roman" w:cs="Times New Roman"/>
        </w:rPr>
        <w:t xml:space="preserve"> et secrétaire-trésorière</w:t>
      </w:r>
    </w:p>
    <w:p w:rsidR="005511CA" w:rsidRDefault="005511CA" w:rsidP="00B74DDA">
      <w:pPr>
        <w:rPr>
          <w:rFonts w:ascii="Times New Roman" w:hAnsi="Times New Roman" w:cs="Times New Roman"/>
        </w:rPr>
      </w:pPr>
    </w:p>
    <w:p w:rsidR="005511CA" w:rsidRDefault="005511CA" w:rsidP="00B74DDA">
      <w:pPr>
        <w:rPr>
          <w:rFonts w:ascii="Times New Roman" w:hAnsi="Times New Roman" w:cs="Times New Roman"/>
          <w:b/>
          <w:bCs/>
        </w:rPr>
      </w:pPr>
      <w:r w:rsidRPr="005511CA">
        <w:rPr>
          <w:rFonts w:ascii="Times New Roman" w:hAnsi="Times New Roman" w:cs="Times New Roman"/>
          <w:b/>
          <w:bCs/>
        </w:rPr>
        <w:t>ABSENCE :</w:t>
      </w:r>
    </w:p>
    <w:p w:rsidR="005511CA" w:rsidRPr="005511CA" w:rsidRDefault="005511CA" w:rsidP="00B74DDA">
      <w:pPr>
        <w:rPr>
          <w:rFonts w:ascii="Times New Roman" w:hAnsi="Times New Roman" w:cs="Times New Roman"/>
        </w:rPr>
      </w:pPr>
      <w:r w:rsidRPr="005511CA">
        <w:rPr>
          <w:rFonts w:ascii="Times New Roman" w:hAnsi="Times New Roman" w:cs="Times New Roman"/>
        </w:rPr>
        <w:t>M</w:t>
      </w:r>
      <w:r w:rsidR="0094266E">
        <w:rPr>
          <w:rFonts w:ascii="Times New Roman" w:hAnsi="Times New Roman" w:cs="Times New Roman"/>
        </w:rPr>
        <w:t>adame</w:t>
      </w:r>
      <w:r w:rsidRPr="005511CA">
        <w:rPr>
          <w:rFonts w:ascii="Times New Roman" w:hAnsi="Times New Roman" w:cs="Times New Roman"/>
        </w:rPr>
        <w:t xml:space="preserve"> Lise Garon, mairesse</w:t>
      </w:r>
    </w:p>
    <w:p w:rsidR="00B74DDA" w:rsidRDefault="00B74DDA" w:rsidP="00817714">
      <w:pPr>
        <w:ind w:left="0"/>
        <w:rPr>
          <w:rFonts w:ascii="Times New Roman" w:hAnsi="Times New Roman" w:cs="Times New Roman"/>
          <w:i/>
        </w:rPr>
      </w:pPr>
    </w:p>
    <w:p w:rsidR="00B74DDA" w:rsidRDefault="00B74DDA" w:rsidP="00B74DDA">
      <w:pPr>
        <w:rPr>
          <w:rFonts w:ascii="Times New Roman" w:hAnsi="Times New Roman" w:cs="Times New Roman"/>
          <w:b/>
        </w:rPr>
      </w:pPr>
    </w:p>
    <w:p w:rsidR="00B74DDA" w:rsidRDefault="00B74DDA" w:rsidP="00B74DDA">
      <w:pPr>
        <w:pStyle w:val="Paragraphedeliste"/>
        <w:numPr>
          <w:ilvl w:val="0"/>
          <w:numId w:val="1"/>
        </w:numPr>
        <w:rPr>
          <w:rFonts w:ascii="Times New Roman" w:hAnsi="Times New Roman" w:cs="Times New Roman"/>
          <w:b/>
          <w:u w:val="single"/>
        </w:rPr>
      </w:pPr>
      <w:r>
        <w:rPr>
          <w:rFonts w:ascii="Times New Roman" w:hAnsi="Times New Roman" w:cs="Times New Roman"/>
          <w:b/>
          <w:u w:val="single"/>
        </w:rPr>
        <w:t>MOT DE BIENVENUE ET OUVERTURE DE LA SÉANCE</w:t>
      </w:r>
    </w:p>
    <w:p w:rsidR="00B74DDA" w:rsidRDefault="00B74DDA" w:rsidP="00B74DDA">
      <w:pPr>
        <w:pStyle w:val="Paragraphedeliste"/>
        <w:ind w:left="854"/>
        <w:rPr>
          <w:rFonts w:ascii="Times New Roman" w:hAnsi="Times New Roman" w:cs="Times New Roman"/>
          <w:b/>
          <w:u w:val="single"/>
        </w:rPr>
      </w:pPr>
    </w:p>
    <w:p w:rsidR="00B74DDA" w:rsidRDefault="00B74DDA" w:rsidP="00B74DDA">
      <w:pPr>
        <w:ind w:hanging="567"/>
        <w:rPr>
          <w:rFonts w:ascii="Times New Roman" w:hAnsi="Times New Roman" w:cs="Times New Roman"/>
        </w:rPr>
      </w:pPr>
      <w:r>
        <w:rPr>
          <w:rFonts w:ascii="Times New Roman" w:hAnsi="Times New Roman" w:cs="Times New Roman"/>
          <w:b/>
        </w:rPr>
        <w:tab/>
      </w:r>
      <w:r>
        <w:rPr>
          <w:rFonts w:ascii="Times New Roman" w:hAnsi="Times New Roman" w:cs="Times New Roman"/>
        </w:rPr>
        <w:t>La séance est ouverte à 19h par Monsieur Martin Bouchard, maire suppléant</w:t>
      </w:r>
    </w:p>
    <w:p w:rsidR="00B74DDA" w:rsidRDefault="00B74DDA" w:rsidP="00B74DDA">
      <w:pPr>
        <w:ind w:hanging="1702"/>
        <w:rPr>
          <w:rFonts w:ascii="Times New Roman" w:hAnsi="Times New Roman" w:cs="Times New Roman"/>
        </w:rPr>
      </w:pPr>
    </w:p>
    <w:p w:rsidR="00B74DDA" w:rsidRDefault="00EE263D" w:rsidP="00B74DDA">
      <w:pPr>
        <w:tabs>
          <w:tab w:val="left" w:pos="284"/>
        </w:tabs>
        <w:ind w:hanging="1844"/>
        <w:rPr>
          <w:rFonts w:ascii="Times New Roman" w:hAnsi="Times New Roman" w:cs="Times New Roman"/>
        </w:rPr>
      </w:pPr>
      <w:r>
        <w:rPr>
          <w:rFonts w:ascii="Times New Roman" w:hAnsi="Times New Roman" w:cs="Times New Roman"/>
          <w:b/>
        </w:rPr>
        <w:t>276-12</w:t>
      </w:r>
      <w:r w:rsidR="00B74DDA">
        <w:rPr>
          <w:rFonts w:ascii="Times New Roman" w:hAnsi="Times New Roman" w:cs="Times New Roman"/>
          <w:b/>
        </w:rPr>
        <w:t>-19</w:t>
      </w:r>
      <w:r w:rsidR="00B74DDA">
        <w:rPr>
          <w:rFonts w:ascii="Times New Roman" w:hAnsi="Times New Roman" w:cs="Times New Roman"/>
          <w:b/>
        </w:rPr>
        <w:tab/>
        <w:t xml:space="preserve">2. </w:t>
      </w:r>
      <w:r w:rsidR="00B74DDA">
        <w:rPr>
          <w:rFonts w:ascii="Times New Roman" w:hAnsi="Times New Roman" w:cs="Times New Roman"/>
          <w:b/>
        </w:rPr>
        <w:tab/>
      </w:r>
      <w:r w:rsidR="00B74DDA">
        <w:rPr>
          <w:rFonts w:ascii="Times New Roman" w:hAnsi="Times New Roman" w:cs="Times New Roman"/>
          <w:b/>
          <w:u w:val="single"/>
        </w:rPr>
        <w:t>LECTURE ET ADOPTION DE L’ORDRE DU JOUR</w:t>
      </w:r>
    </w:p>
    <w:p w:rsidR="00B74DDA" w:rsidRDefault="00B74DDA" w:rsidP="00B74DDA">
      <w:pPr>
        <w:rPr>
          <w:rFonts w:ascii="Times New Roman" w:hAnsi="Times New Roman" w:cs="Times New Roman"/>
          <w:b/>
        </w:rPr>
      </w:pPr>
    </w:p>
    <w:p w:rsidR="00B74DDA" w:rsidRPr="00134EE7" w:rsidRDefault="00B74DDA" w:rsidP="00B74DDA">
      <w:pPr>
        <w:rPr>
          <w:rFonts w:ascii="Times New Roman" w:hAnsi="Times New Roman" w:cs="Times New Roman"/>
          <w:bCs/>
        </w:rPr>
      </w:pPr>
      <w:r>
        <w:rPr>
          <w:rFonts w:ascii="Times New Roman" w:hAnsi="Times New Roman" w:cs="Times New Roman"/>
          <w:b/>
        </w:rPr>
        <w:t xml:space="preserve">Il EST PROPOSÉ </w:t>
      </w:r>
      <w:proofErr w:type="gramStart"/>
      <w:r>
        <w:rPr>
          <w:rFonts w:ascii="Times New Roman" w:hAnsi="Times New Roman" w:cs="Times New Roman"/>
          <w:b/>
        </w:rPr>
        <w:t xml:space="preserve">PAR  </w:t>
      </w:r>
      <w:r w:rsidR="00134EE7">
        <w:rPr>
          <w:rFonts w:ascii="Times New Roman" w:hAnsi="Times New Roman" w:cs="Times New Roman"/>
          <w:bCs/>
        </w:rPr>
        <w:t>madame</w:t>
      </w:r>
      <w:proofErr w:type="gramEnd"/>
      <w:r w:rsidR="00134EE7">
        <w:rPr>
          <w:rFonts w:ascii="Times New Roman" w:hAnsi="Times New Roman" w:cs="Times New Roman"/>
          <w:bCs/>
        </w:rPr>
        <w:t xml:space="preserve"> la conseillère Johanne Morissette</w:t>
      </w:r>
    </w:p>
    <w:p w:rsidR="00B74DDA" w:rsidRPr="00134EE7" w:rsidRDefault="00B74DDA" w:rsidP="00B74DDA">
      <w:pPr>
        <w:rPr>
          <w:rFonts w:ascii="Times New Roman" w:hAnsi="Times New Roman" w:cs="Times New Roman"/>
          <w:bCs/>
        </w:rPr>
      </w:pPr>
      <w:r>
        <w:rPr>
          <w:rFonts w:ascii="Times New Roman" w:hAnsi="Times New Roman" w:cs="Times New Roman"/>
          <w:b/>
        </w:rPr>
        <w:t xml:space="preserve">APPUYÉ PAR </w:t>
      </w:r>
      <w:r w:rsidR="00134EE7" w:rsidRPr="00134EE7">
        <w:rPr>
          <w:rFonts w:ascii="Times New Roman" w:hAnsi="Times New Roman" w:cs="Times New Roman"/>
          <w:bCs/>
        </w:rPr>
        <w:t>monsieur le conseiller Pierrot Lessard</w:t>
      </w:r>
    </w:p>
    <w:p w:rsidR="00B74DDA" w:rsidRDefault="00B74DDA" w:rsidP="00B74DDA">
      <w:pPr>
        <w:rPr>
          <w:rFonts w:ascii="Times New Roman" w:hAnsi="Times New Roman" w:cs="Times New Roman"/>
          <w:b/>
        </w:rPr>
      </w:pPr>
    </w:p>
    <w:p w:rsidR="00B74DDA" w:rsidRDefault="00B74DDA" w:rsidP="00B74DDA">
      <w:pPr>
        <w:jc w:val="both"/>
        <w:rPr>
          <w:rFonts w:ascii="Times New Roman" w:hAnsi="Times New Roman" w:cs="Times New Roman"/>
        </w:rPr>
      </w:pPr>
      <w:r>
        <w:rPr>
          <w:rFonts w:ascii="Times New Roman" w:hAnsi="Times New Roman" w:cs="Times New Roman"/>
          <w:b/>
        </w:rPr>
        <w:t xml:space="preserve">ET RÉSOLU </w:t>
      </w:r>
      <w:r>
        <w:rPr>
          <w:rFonts w:ascii="Times New Roman" w:hAnsi="Times New Roman" w:cs="Times New Roman"/>
        </w:rPr>
        <w:t xml:space="preserve">que l’ordre du jour soit accepté tel que lu par la directrice générale </w:t>
      </w:r>
      <w:r w:rsidR="00962E0A">
        <w:rPr>
          <w:rFonts w:ascii="Times New Roman" w:hAnsi="Times New Roman" w:cs="Times New Roman"/>
        </w:rPr>
        <w:t>et secrétaire trésorière</w:t>
      </w:r>
    </w:p>
    <w:p w:rsidR="00B74DDA" w:rsidRDefault="00B74DDA" w:rsidP="00B74DDA">
      <w:pPr>
        <w:rPr>
          <w:rFonts w:ascii="Times New Roman" w:hAnsi="Times New Roman" w:cs="Times New Roman"/>
          <w:b/>
        </w:rPr>
      </w:pPr>
    </w:p>
    <w:p w:rsidR="00B74DDA" w:rsidRDefault="00B74DDA" w:rsidP="00B74DDA">
      <w:pPr>
        <w:tabs>
          <w:tab w:val="right" w:pos="8222"/>
        </w:tabs>
        <w:rPr>
          <w:rFonts w:ascii="Times New Roman" w:hAnsi="Times New Roman" w:cs="Times New Roman"/>
          <w:b/>
        </w:rPr>
      </w:pPr>
      <w:r>
        <w:rPr>
          <w:rFonts w:ascii="Times New Roman" w:hAnsi="Times New Roman" w:cs="Times New Roman"/>
          <w:b/>
        </w:rPr>
        <w:t>ADOPTÉ</w:t>
      </w:r>
      <w:r w:rsidR="00817714">
        <w:rPr>
          <w:rFonts w:ascii="Times New Roman" w:hAnsi="Times New Roman" w:cs="Times New Roman"/>
          <w:b/>
        </w:rPr>
        <w:t>E</w:t>
      </w:r>
      <w:r>
        <w:rPr>
          <w:rFonts w:ascii="Times New Roman" w:hAnsi="Times New Roman" w:cs="Times New Roman"/>
          <w:b/>
        </w:rPr>
        <w:t xml:space="preserve"> À L’UNANIMITÉ DES CONSEILLERS-ÈRES</w:t>
      </w:r>
    </w:p>
    <w:p w:rsidR="00B74DDA" w:rsidRDefault="00B74DDA" w:rsidP="00B74DDA">
      <w:pPr>
        <w:tabs>
          <w:tab w:val="right" w:pos="8222"/>
        </w:tabs>
        <w:rPr>
          <w:rFonts w:ascii="Times New Roman" w:hAnsi="Times New Roman" w:cs="Times New Roman"/>
          <w:b/>
        </w:rPr>
      </w:pPr>
    </w:p>
    <w:p w:rsidR="00B74DDA" w:rsidRDefault="00B74DDA" w:rsidP="00B74DDA">
      <w:pPr>
        <w:tabs>
          <w:tab w:val="right" w:pos="8222"/>
        </w:tabs>
        <w:ind w:hanging="567"/>
        <w:rPr>
          <w:rFonts w:ascii="Times New Roman" w:hAnsi="Times New Roman" w:cs="Times New Roman"/>
          <w:b/>
        </w:rPr>
      </w:pPr>
    </w:p>
    <w:p w:rsidR="00B74DDA" w:rsidRDefault="00B74DDA" w:rsidP="00B74DDA">
      <w:pPr>
        <w:tabs>
          <w:tab w:val="left" w:pos="1276"/>
          <w:tab w:val="right" w:pos="8222"/>
        </w:tabs>
        <w:ind w:hanging="567"/>
        <w:jc w:val="center"/>
        <w:rPr>
          <w:rFonts w:ascii="Times New Roman" w:hAnsi="Times New Roman" w:cs="Times New Roman"/>
          <w:b/>
          <w:i/>
        </w:rPr>
      </w:pPr>
      <w:r>
        <w:rPr>
          <w:rFonts w:ascii="Times New Roman" w:hAnsi="Times New Roman" w:cs="Times New Roman"/>
          <w:b/>
          <w:i/>
        </w:rPr>
        <w:t>ORDRE DU JOUR</w:t>
      </w:r>
    </w:p>
    <w:p w:rsidR="00B74DDA" w:rsidRDefault="00B74DDA" w:rsidP="00B74DDA">
      <w:pPr>
        <w:tabs>
          <w:tab w:val="left" w:pos="1276"/>
          <w:tab w:val="right" w:pos="8222"/>
        </w:tabs>
        <w:ind w:hanging="567"/>
        <w:jc w:val="center"/>
        <w:rPr>
          <w:rFonts w:ascii="Times New Roman" w:hAnsi="Times New Roman" w:cs="Times New Roman"/>
          <w:b/>
          <w:i/>
        </w:rPr>
      </w:pPr>
    </w:p>
    <w:p w:rsidR="00B74DDA" w:rsidRDefault="00B74DDA" w:rsidP="00B74DDA">
      <w:pPr>
        <w:tabs>
          <w:tab w:val="left" w:pos="1276"/>
          <w:tab w:val="right" w:pos="8222"/>
        </w:tabs>
        <w:ind w:hanging="567"/>
        <w:rPr>
          <w:rFonts w:ascii="Times New Roman" w:hAnsi="Times New Roman" w:cs="Times New Roman"/>
          <w:i/>
        </w:rPr>
      </w:pPr>
      <w:r>
        <w:rPr>
          <w:rFonts w:ascii="Times New Roman" w:hAnsi="Times New Roman" w:cs="Times New Roman"/>
          <w:b/>
          <w:i/>
        </w:rPr>
        <w:tab/>
      </w:r>
      <w:r>
        <w:rPr>
          <w:rFonts w:ascii="Times New Roman" w:hAnsi="Times New Roman" w:cs="Times New Roman"/>
          <w:i/>
        </w:rPr>
        <w:t>1.</w:t>
      </w:r>
      <w:r>
        <w:rPr>
          <w:rFonts w:ascii="Times New Roman" w:hAnsi="Times New Roman" w:cs="Times New Roman"/>
          <w:i/>
        </w:rPr>
        <w:tab/>
        <w:t>Mot de bienvenue et ouverture de la séance</w:t>
      </w:r>
    </w:p>
    <w:p w:rsidR="00B74DDA" w:rsidRDefault="00B74DDA" w:rsidP="00B74DDA">
      <w:pPr>
        <w:tabs>
          <w:tab w:val="left" w:pos="1276"/>
          <w:tab w:val="right" w:pos="8222"/>
        </w:tabs>
        <w:ind w:hanging="567"/>
        <w:rPr>
          <w:rFonts w:ascii="Times New Roman" w:hAnsi="Times New Roman" w:cs="Times New Roman"/>
          <w:i/>
        </w:rPr>
      </w:pPr>
      <w:r>
        <w:rPr>
          <w:rFonts w:ascii="Times New Roman" w:hAnsi="Times New Roman" w:cs="Times New Roman"/>
          <w:i/>
        </w:rPr>
        <w:tab/>
        <w:t>2.</w:t>
      </w:r>
      <w:r>
        <w:rPr>
          <w:rFonts w:ascii="Times New Roman" w:hAnsi="Times New Roman" w:cs="Times New Roman"/>
          <w:i/>
        </w:rPr>
        <w:tab/>
        <w:t>Lecture et adoption de l’ordre du jour</w:t>
      </w:r>
    </w:p>
    <w:p w:rsidR="00334850" w:rsidRDefault="00B74DDA" w:rsidP="00817714">
      <w:pPr>
        <w:tabs>
          <w:tab w:val="left" w:pos="851"/>
          <w:tab w:val="right" w:pos="8222"/>
        </w:tabs>
        <w:ind w:left="1276" w:hanging="992"/>
        <w:jc w:val="both"/>
        <w:rPr>
          <w:rFonts w:ascii="Times New Roman" w:hAnsi="Times New Roman" w:cs="Times New Roman"/>
          <w:i/>
        </w:rPr>
      </w:pPr>
      <w:r>
        <w:rPr>
          <w:rFonts w:ascii="Times New Roman" w:hAnsi="Times New Roman" w:cs="Times New Roman"/>
          <w:i/>
        </w:rPr>
        <w:tab/>
        <w:t>3.</w:t>
      </w:r>
      <w:r>
        <w:rPr>
          <w:rFonts w:ascii="Times New Roman" w:hAnsi="Times New Roman" w:cs="Times New Roman"/>
          <w:i/>
        </w:rPr>
        <w:tab/>
        <w:t>Présentation et adoption du règlement no 2019-0</w:t>
      </w:r>
      <w:r w:rsidR="0094266E">
        <w:rPr>
          <w:rFonts w:ascii="Times New Roman" w:hAnsi="Times New Roman" w:cs="Times New Roman"/>
          <w:i/>
        </w:rPr>
        <w:t>9</w:t>
      </w:r>
      <w:r>
        <w:rPr>
          <w:rFonts w:ascii="Times New Roman" w:hAnsi="Times New Roman" w:cs="Times New Roman"/>
          <w:i/>
        </w:rPr>
        <w:t xml:space="preserve"> déterminant le taux de la taxation municipale</w:t>
      </w:r>
      <w:r w:rsidR="00962E0A">
        <w:rPr>
          <w:rFonts w:ascii="Times New Roman" w:hAnsi="Times New Roman" w:cs="Times New Roman"/>
          <w:i/>
        </w:rPr>
        <w:t xml:space="preserve">, le taux d’intérêt et les différents services municipaux, exercice financier 2020 </w:t>
      </w:r>
    </w:p>
    <w:p w:rsidR="002341E9" w:rsidRDefault="00962E0A" w:rsidP="00962E0A">
      <w:pPr>
        <w:tabs>
          <w:tab w:val="left" w:pos="851"/>
          <w:tab w:val="right" w:pos="8222"/>
        </w:tabs>
        <w:ind w:left="1276" w:hanging="992"/>
        <w:rPr>
          <w:rFonts w:ascii="Times New Roman" w:hAnsi="Times New Roman" w:cs="Times New Roman"/>
          <w:i/>
        </w:rPr>
      </w:pPr>
      <w:r>
        <w:rPr>
          <w:rFonts w:ascii="Times New Roman" w:hAnsi="Times New Roman" w:cs="Times New Roman"/>
          <w:i/>
        </w:rPr>
        <w:tab/>
      </w:r>
      <w:r w:rsidR="00EC7CCC">
        <w:rPr>
          <w:rFonts w:ascii="Times New Roman" w:hAnsi="Times New Roman" w:cs="Times New Roman"/>
          <w:i/>
        </w:rPr>
        <w:t>4.</w:t>
      </w:r>
      <w:r w:rsidR="00B74DDA">
        <w:rPr>
          <w:rFonts w:ascii="Times New Roman" w:hAnsi="Times New Roman" w:cs="Times New Roman"/>
          <w:i/>
        </w:rPr>
        <w:tab/>
        <w:t>Période de questions</w:t>
      </w:r>
    </w:p>
    <w:p w:rsidR="00B74DDA" w:rsidRDefault="00B74DDA" w:rsidP="00B74DDA">
      <w:pPr>
        <w:tabs>
          <w:tab w:val="left" w:pos="1276"/>
          <w:tab w:val="right" w:pos="8222"/>
        </w:tabs>
        <w:ind w:hanging="567"/>
        <w:rPr>
          <w:rFonts w:ascii="Times New Roman" w:hAnsi="Times New Roman" w:cs="Times New Roman"/>
          <w:i/>
        </w:rPr>
      </w:pPr>
      <w:r>
        <w:rPr>
          <w:rFonts w:ascii="Times New Roman" w:hAnsi="Times New Roman" w:cs="Times New Roman"/>
          <w:i/>
        </w:rPr>
        <w:tab/>
      </w:r>
      <w:r w:rsidR="00EC7CCC">
        <w:rPr>
          <w:rFonts w:ascii="Times New Roman" w:hAnsi="Times New Roman" w:cs="Times New Roman"/>
          <w:i/>
        </w:rPr>
        <w:t>5</w:t>
      </w:r>
      <w:r>
        <w:rPr>
          <w:rFonts w:ascii="Times New Roman" w:hAnsi="Times New Roman" w:cs="Times New Roman"/>
          <w:i/>
        </w:rPr>
        <w:t>.</w:t>
      </w:r>
      <w:r>
        <w:rPr>
          <w:rFonts w:ascii="Times New Roman" w:hAnsi="Times New Roman" w:cs="Times New Roman"/>
          <w:i/>
        </w:rPr>
        <w:tab/>
        <w:t>Levée de l’assemblée</w:t>
      </w:r>
    </w:p>
    <w:p w:rsidR="004D674B" w:rsidRDefault="004D674B"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0C6782" w:rsidRDefault="000C6782" w:rsidP="000C6782">
      <w:pPr>
        <w:tabs>
          <w:tab w:val="left" w:pos="1276"/>
          <w:tab w:val="right" w:pos="8222"/>
        </w:tabs>
        <w:ind w:left="0"/>
        <w:rPr>
          <w:rFonts w:ascii="Times New Roman" w:hAnsi="Times New Roman" w:cs="Times New Roman"/>
          <w:i/>
        </w:rPr>
      </w:pPr>
    </w:p>
    <w:p w:rsidR="005511CA" w:rsidRDefault="005511CA" w:rsidP="00B74DDA">
      <w:pPr>
        <w:tabs>
          <w:tab w:val="left" w:pos="1276"/>
          <w:tab w:val="right" w:pos="8222"/>
        </w:tabs>
        <w:ind w:hanging="567"/>
        <w:rPr>
          <w:rFonts w:ascii="Times New Roman" w:hAnsi="Times New Roman" w:cs="Times New Roman"/>
          <w:i/>
        </w:rPr>
      </w:pPr>
    </w:p>
    <w:p w:rsidR="008153CC" w:rsidRDefault="00EE263D" w:rsidP="000B6B8F">
      <w:pPr>
        <w:tabs>
          <w:tab w:val="left" w:pos="142"/>
        </w:tabs>
        <w:spacing w:line="240" w:lineRule="auto"/>
        <w:ind w:left="709" w:hanging="1843"/>
        <w:jc w:val="both"/>
        <w:rPr>
          <w:rFonts w:ascii="Times New Roman" w:hAnsi="Times New Roman" w:cs="Times New Roman"/>
          <w:b/>
          <w:u w:val="single"/>
        </w:rPr>
      </w:pPr>
      <w:r>
        <w:rPr>
          <w:rFonts w:ascii="Times New Roman" w:hAnsi="Times New Roman" w:cs="Times New Roman"/>
          <w:b/>
          <w:bCs/>
        </w:rPr>
        <w:lastRenderedPageBreak/>
        <w:t>277</w:t>
      </w:r>
      <w:r w:rsidR="008153CC" w:rsidRPr="008153CC">
        <w:rPr>
          <w:rFonts w:ascii="Times New Roman" w:hAnsi="Times New Roman" w:cs="Times New Roman"/>
          <w:b/>
          <w:bCs/>
        </w:rPr>
        <w:t>-12-19</w:t>
      </w:r>
      <w:r w:rsidR="000C6782">
        <w:rPr>
          <w:rFonts w:ascii="Times New Roman" w:hAnsi="Times New Roman" w:cs="Times New Roman"/>
          <w:b/>
          <w:bCs/>
        </w:rPr>
        <w:tab/>
      </w:r>
      <w:r w:rsidR="008153CC">
        <w:rPr>
          <w:rFonts w:ascii="Times New Roman" w:hAnsi="Times New Roman" w:cs="Times New Roman"/>
          <w:b/>
        </w:rPr>
        <w:t>3.</w:t>
      </w:r>
      <w:r w:rsidR="008153CC">
        <w:rPr>
          <w:rFonts w:ascii="Times New Roman" w:hAnsi="Times New Roman" w:cs="Times New Roman"/>
          <w:b/>
        </w:rPr>
        <w:tab/>
      </w:r>
      <w:r w:rsidR="008153CC" w:rsidRPr="008153CC">
        <w:rPr>
          <w:rFonts w:ascii="Times New Roman" w:hAnsi="Times New Roman" w:cs="Times New Roman"/>
          <w:b/>
          <w:u w:val="single"/>
        </w:rPr>
        <w:t>PRÉSENTATION ET ADOPTION DU RÈGLEMEN</w:t>
      </w:r>
      <w:r w:rsidR="004E3011">
        <w:rPr>
          <w:rFonts w:ascii="Times New Roman" w:hAnsi="Times New Roman" w:cs="Times New Roman"/>
          <w:b/>
          <w:u w:val="single"/>
        </w:rPr>
        <w:t>T</w:t>
      </w:r>
      <w:r w:rsidR="008153CC" w:rsidRPr="008153CC">
        <w:rPr>
          <w:rFonts w:ascii="Times New Roman" w:hAnsi="Times New Roman" w:cs="Times New Roman"/>
          <w:b/>
          <w:u w:val="single"/>
        </w:rPr>
        <w:t xml:space="preserve"> 2019-</w:t>
      </w:r>
      <w:r w:rsidR="0094266E">
        <w:rPr>
          <w:rFonts w:ascii="Times New Roman" w:hAnsi="Times New Roman" w:cs="Times New Roman"/>
          <w:b/>
          <w:u w:val="single"/>
        </w:rPr>
        <w:t>09</w:t>
      </w:r>
      <w:r w:rsidR="008153CC" w:rsidRPr="008153CC">
        <w:rPr>
          <w:rFonts w:ascii="Times New Roman" w:hAnsi="Times New Roman" w:cs="Times New Roman"/>
          <w:b/>
          <w:u w:val="single"/>
        </w:rPr>
        <w:t xml:space="preserve"> POUR DÉTERMINER LE TAUX DES TAXES MUNICIPALES, </w:t>
      </w:r>
      <w:r w:rsidR="00962E0A">
        <w:rPr>
          <w:rFonts w:ascii="Times New Roman" w:hAnsi="Times New Roman" w:cs="Times New Roman"/>
          <w:b/>
          <w:u w:val="single"/>
        </w:rPr>
        <w:t>LE TAUX</w:t>
      </w:r>
      <w:r w:rsidR="000C6782">
        <w:rPr>
          <w:rFonts w:ascii="Times New Roman" w:hAnsi="Times New Roman" w:cs="Times New Roman"/>
          <w:b/>
          <w:u w:val="single"/>
        </w:rPr>
        <w:t xml:space="preserve"> </w:t>
      </w:r>
      <w:r w:rsidR="00962E0A">
        <w:rPr>
          <w:rFonts w:ascii="Times New Roman" w:hAnsi="Times New Roman" w:cs="Times New Roman"/>
          <w:b/>
          <w:u w:val="single"/>
        </w:rPr>
        <w:t xml:space="preserve">D’INTÉRÊT ET LES TARIFS POUR DIFFÉRENTS SERVICES MUNICIPAUX, </w:t>
      </w:r>
      <w:r w:rsidR="008153CC" w:rsidRPr="008153CC">
        <w:rPr>
          <w:rFonts w:ascii="Times New Roman" w:hAnsi="Times New Roman" w:cs="Times New Roman"/>
          <w:b/>
          <w:u w:val="single"/>
        </w:rPr>
        <w:t>EXERCICE FINANCIER 2020</w:t>
      </w:r>
    </w:p>
    <w:p w:rsidR="008153CC" w:rsidRDefault="008153CC" w:rsidP="00962E0A">
      <w:pPr>
        <w:spacing w:line="240" w:lineRule="auto"/>
        <w:ind w:left="708"/>
        <w:jc w:val="both"/>
        <w:rPr>
          <w:rFonts w:ascii="Times New Roman" w:hAnsi="Times New Roman" w:cs="Times New Roman"/>
          <w:b/>
          <w:u w:val="single"/>
        </w:rPr>
      </w:pPr>
    </w:p>
    <w:p w:rsidR="00962E0A" w:rsidRDefault="001D730A" w:rsidP="00962E0A">
      <w:pPr>
        <w:ind w:left="705"/>
        <w:jc w:val="both"/>
        <w:rPr>
          <w:rFonts w:ascii="Times New Roman" w:hAnsi="Times New Roman" w:cs="Times New Roman"/>
          <w:color w:val="2D2D2D"/>
        </w:rPr>
      </w:pPr>
      <w:r>
        <w:rPr>
          <w:rFonts w:ascii="Times New Roman" w:hAnsi="Times New Roman" w:cs="Times New Roman"/>
          <w:b/>
        </w:rPr>
        <w:t xml:space="preserve">ATTENDU QUE </w:t>
      </w:r>
      <w:r w:rsidR="00962E0A">
        <w:rPr>
          <w:rFonts w:ascii="Times New Roman" w:hAnsi="Times New Roman" w:cs="Times New Roman"/>
          <w:color w:val="2D2D2D"/>
        </w:rPr>
        <w:t>l</w:t>
      </w:r>
      <w:r w:rsidR="00962E0A" w:rsidRPr="00334850">
        <w:rPr>
          <w:rFonts w:ascii="Times New Roman" w:hAnsi="Times New Roman" w:cs="Times New Roman"/>
          <w:color w:val="2D2D2D"/>
        </w:rPr>
        <w:t>e présent règlement abroge tous les règlements antérieurs</w:t>
      </w:r>
      <w:r w:rsidR="00962E0A">
        <w:rPr>
          <w:rFonts w:ascii="Times New Roman" w:hAnsi="Times New Roman" w:cs="Times New Roman"/>
          <w:color w:val="2D2D2D"/>
        </w:rPr>
        <w:t xml:space="preserve"> sur le taux de taxation municipale</w:t>
      </w:r>
      <w:r w:rsidR="00962E0A" w:rsidRPr="00334850">
        <w:rPr>
          <w:rFonts w:ascii="Times New Roman" w:hAnsi="Times New Roman" w:cs="Times New Roman"/>
          <w:color w:val="2D2D2D"/>
        </w:rPr>
        <w:t>, des tarifs de compensation</w:t>
      </w:r>
      <w:r w:rsidR="00962E0A">
        <w:rPr>
          <w:rFonts w:ascii="Times New Roman" w:hAnsi="Times New Roman" w:cs="Times New Roman"/>
          <w:color w:val="2D2D2D"/>
        </w:rPr>
        <w:t>. Le présent règlement décrète le taux de la taxe foncière annuelle, le taux d’intérêt et les tarifs pour différents services municipaux.</w:t>
      </w:r>
    </w:p>
    <w:p w:rsidR="004E3011" w:rsidRDefault="004E3011" w:rsidP="008153CC">
      <w:pPr>
        <w:spacing w:line="240" w:lineRule="auto"/>
        <w:ind w:left="705"/>
        <w:rPr>
          <w:rFonts w:ascii="Times New Roman" w:hAnsi="Times New Roman" w:cs="Times New Roman"/>
          <w:b/>
        </w:rPr>
      </w:pPr>
    </w:p>
    <w:p w:rsidR="008153CC" w:rsidRDefault="008153CC" w:rsidP="008153CC">
      <w:pPr>
        <w:spacing w:line="240" w:lineRule="auto"/>
        <w:ind w:left="705"/>
        <w:rPr>
          <w:rFonts w:ascii="Times New Roman" w:hAnsi="Times New Roman" w:cs="Times New Roman"/>
          <w:bCs/>
        </w:rPr>
      </w:pPr>
      <w:r>
        <w:rPr>
          <w:rFonts w:ascii="Times New Roman" w:hAnsi="Times New Roman" w:cs="Times New Roman"/>
          <w:b/>
        </w:rPr>
        <w:t xml:space="preserve">ATTENDU </w:t>
      </w:r>
      <w:r w:rsidRPr="008153CC">
        <w:rPr>
          <w:rFonts w:ascii="Times New Roman" w:hAnsi="Times New Roman" w:cs="Times New Roman"/>
          <w:bCs/>
        </w:rPr>
        <w:t>QU’en</w:t>
      </w:r>
      <w:r>
        <w:rPr>
          <w:rFonts w:ascii="Times New Roman" w:hAnsi="Times New Roman" w:cs="Times New Roman"/>
          <w:bCs/>
        </w:rPr>
        <w:t xml:space="preserve"> </w:t>
      </w:r>
      <w:r w:rsidRPr="008153CC">
        <w:rPr>
          <w:rFonts w:ascii="Times New Roman" w:hAnsi="Times New Roman" w:cs="Times New Roman"/>
          <w:bCs/>
        </w:rPr>
        <w:t>vertu de l</w:t>
      </w:r>
      <w:r>
        <w:rPr>
          <w:rFonts w:ascii="Times New Roman" w:hAnsi="Times New Roman" w:cs="Times New Roman"/>
          <w:bCs/>
        </w:rPr>
        <w:t>’</w:t>
      </w:r>
      <w:r w:rsidRPr="008153CC">
        <w:rPr>
          <w:rFonts w:ascii="Times New Roman" w:hAnsi="Times New Roman" w:cs="Times New Roman"/>
          <w:bCs/>
        </w:rPr>
        <w:t>article 954 du Code municipal, le conseil doit</w:t>
      </w:r>
      <w:r>
        <w:rPr>
          <w:rFonts w:ascii="Times New Roman" w:hAnsi="Times New Roman" w:cs="Times New Roman"/>
          <w:bCs/>
        </w:rPr>
        <w:t xml:space="preserve"> préparer et adopter le budget de l’année financière 2020 et y prévoir des recettes au moins égalent aux dépenses qui y figurent;</w:t>
      </w:r>
    </w:p>
    <w:p w:rsidR="008153CC" w:rsidRDefault="008153CC" w:rsidP="008153CC">
      <w:pPr>
        <w:spacing w:line="240" w:lineRule="auto"/>
        <w:ind w:left="705"/>
        <w:rPr>
          <w:rFonts w:ascii="Times New Roman" w:hAnsi="Times New Roman" w:cs="Times New Roman"/>
          <w:b/>
          <w:u w:val="single"/>
        </w:rPr>
      </w:pPr>
    </w:p>
    <w:p w:rsidR="004E3011" w:rsidRPr="004E3011" w:rsidRDefault="008153CC" w:rsidP="001D730A">
      <w:pPr>
        <w:ind w:left="705"/>
        <w:jc w:val="both"/>
        <w:rPr>
          <w:rFonts w:ascii="Times New Roman" w:hAnsi="Times New Roman" w:cs="Times New Roman"/>
        </w:rPr>
      </w:pPr>
      <w:r w:rsidRPr="008153CC">
        <w:rPr>
          <w:rFonts w:ascii="Times New Roman" w:hAnsi="Times New Roman" w:cs="Times New Roman"/>
          <w:b/>
        </w:rPr>
        <w:t xml:space="preserve">ATTENDU QUE </w:t>
      </w:r>
      <w:r>
        <w:rPr>
          <w:rFonts w:ascii="Times New Roman" w:hAnsi="Times New Roman" w:cs="Times New Roman"/>
          <w:b/>
        </w:rPr>
        <w:t xml:space="preserve"> </w:t>
      </w:r>
      <w:r w:rsidRPr="008153CC">
        <w:rPr>
          <w:rFonts w:ascii="Times New Roman" w:hAnsi="Times New Roman" w:cs="Times New Roman"/>
          <w:bCs/>
        </w:rPr>
        <w:t>le</w:t>
      </w:r>
      <w:r w:rsidR="00962E0A">
        <w:rPr>
          <w:rFonts w:ascii="Times New Roman" w:hAnsi="Times New Roman" w:cs="Times New Roman"/>
          <w:bCs/>
        </w:rPr>
        <w:t>s élus de la Municipalité</w:t>
      </w:r>
      <w:r w:rsidRPr="008153CC">
        <w:rPr>
          <w:rFonts w:ascii="Times New Roman" w:hAnsi="Times New Roman" w:cs="Times New Roman"/>
          <w:bCs/>
        </w:rPr>
        <w:t xml:space="preserve"> de Lamarche </w:t>
      </w:r>
      <w:r w:rsidR="00962E0A">
        <w:rPr>
          <w:rFonts w:ascii="Times New Roman" w:hAnsi="Times New Roman" w:cs="Times New Roman"/>
          <w:bCs/>
        </w:rPr>
        <w:t>ont</w:t>
      </w:r>
      <w:r w:rsidR="00AB4701">
        <w:rPr>
          <w:rFonts w:ascii="Times New Roman" w:hAnsi="Times New Roman" w:cs="Times New Roman"/>
          <w:bCs/>
        </w:rPr>
        <w:t xml:space="preserve"> élaboré</w:t>
      </w:r>
      <w:r w:rsidR="004E3011">
        <w:rPr>
          <w:rFonts w:ascii="Times New Roman" w:hAnsi="Times New Roman" w:cs="Times New Roman"/>
          <w:bCs/>
        </w:rPr>
        <w:t xml:space="preserve">, analysé </w:t>
      </w:r>
      <w:r w:rsidRPr="008153CC">
        <w:rPr>
          <w:rFonts w:ascii="Times New Roman" w:hAnsi="Times New Roman" w:cs="Times New Roman"/>
          <w:bCs/>
        </w:rPr>
        <w:t>et pris connaissance</w:t>
      </w:r>
      <w:r w:rsidR="004E3011" w:rsidRPr="004E3011">
        <w:rPr>
          <w:rFonts w:ascii="Times New Roman" w:hAnsi="Times New Roman" w:cs="Times New Roman"/>
        </w:rPr>
        <w:t xml:space="preserve"> des prévisions </w:t>
      </w:r>
      <w:r w:rsidR="00962E0A">
        <w:rPr>
          <w:rFonts w:ascii="Times New Roman" w:hAnsi="Times New Roman" w:cs="Times New Roman"/>
        </w:rPr>
        <w:t>budgétaires 2020;</w:t>
      </w:r>
    </w:p>
    <w:p w:rsidR="004E3011" w:rsidRPr="004E3011" w:rsidRDefault="004E3011" w:rsidP="004E3011">
      <w:pPr>
        <w:jc w:val="both"/>
        <w:rPr>
          <w:rFonts w:ascii="Times New Roman" w:hAnsi="Times New Roman" w:cs="Times New Roman"/>
        </w:rPr>
      </w:pPr>
    </w:p>
    <w:p w:rsidR="0094266E" w:rsidRDefault="004E3011" w:rsidP="001D730A">
      <w:pPr>
        <w:ind w:left="0" w:firstLine="705"/>
        <w:jc w:val="both"/>
        <w:rPr>
          <w:rFonts w:ascii="Times New Roman" w:hAnsi="Times New Roman" w:cs="Times New Roman"/>
        </w:rPr>
      </w:pPr>
      <w:r w:rsidRPr="004E3011">
        <w:rPr>
          <w:rFonts w:ascii="Times New Roman" w:hAnsi="Times New Roman" w:cs="Times New Roman"/>
          <w:b/>
        </w:rPr>
        <w:t>ATTENDU QU</w:t>
      </w:r>
      <w:r w:rsidRPr="004E3011">
        <w:rPr>
          <w:rFonts w:ascii="Times New Roman" w:hAnsi="Times New Roman" w:cs="Times New Roman"/>
        </w:rPr>
        <w:t>’un avis de motion a été donné à la séance ordinaire du 2</w:t>
      </w:r>
      <w:r>
        <w:rPr>
          <w:rFonts w:ascii="Times New Roman" w:hAnsi="Times New Roman" w:cs="Times New Roman"/>
        </w:rPr>
        <w:t xml:space="preserve"> décembre </w:t>
      </w:r>
    </w:p>
    <w:p w:rsidR="004E3011" w:rsidRPr="004E3011" w:rsidRDefault="004E3011" w:rsidP="0094266E">
      <w:pPr>
        <w:ind w:left="0" w:firstLine="708"/>
        <w:jc w:val="both"/>
        <w:rPr>
          <w:rFonts w:ascii="Times New Roman" w:hAnsi="Times New Roman" w:cs="Times New Roman"/>
        </w:rPr>
      </w:pPr>
      <w:r w:rsidRPr="004E3011">
        <w:rPr>
          <w:rFonts w:ascii="Times New Roman" w:hAnsi="Times New Roman" w:cs="Times New Roman"/>
        </w:rPr>
        <w:t>2019;</w:t>
      </w:r>
    </w:p>
    <w:p w:rsidR="004E3011" w:rsidRPr="004E3011" w:rsidRDefault="004E3011" w:rsidP="004E3011">
      <w:pPr>
        <w:jc w:val="both"/>
        <w:rPr>
          <w:rFonts w:ascii="Times New Roman" w:hAnsi="Times New Roman" w:cs="Times New Roman"/>
        </w:rPr>
      </w:pPr>
    </w:p>
    <w:p w:rsidR="004E3011" w:rsidRPr="004E3011" w:rsidRDefault="004E3011" w:rsidP="000B6B8F">
      <w:pPr>
        <w:ind w:left="709"/>
        <w:jc w:val="both"/>
        <w:rPr>
          <w:rFonts w:ascii="Times New Roman" w:hAnsi="Times New Roman" w:cs="Times New Roman"/>
          <w:b/>
        </w:rPr>
      </w:pPr>
      <w:r w:rsidRPr="004E3011">
        <w:rPr>
          <w:rFonts w:ascii="Times New Roman" w:hAnsi="Times New Roman" w:cs="Times New Roman"/>
          <w:b/>
        </w:rPr>
        <w:t>EN CONSÉQUENCE,</w:t>
      </w:r>
    </w:p>
    <w:p w:rsidR="004E3011" w:rsidRPr="004E3011" w:rsidRDefault="004E3011" w:rsidP="000B6B8F">
      <w:pPr>
        <w:ind w:left="709"/>
        <w:jc w:val="both"/>
        <w:rPr>
          <w:rFonts w:ascii="Times New Roman" w:hAnsi="Times New Roman" w:cs="Times New Roman"/>
          <w:b/>
        </w:rPr>
      </w:pPr>
    </w:p>
    <w:p w:rsidR="004E3011" w:rsidRPr="00134EE7" w:rsidRDefault="004E3011" w:rsidP="000B6B8F">
      <w:pPr>
        <w:ind w:left="709"/>
        <w:jc w:val="both"/>
        <w:rPr>
          <w:rFonts w:ascii="Times New Roman" w:hAnsi="Times New Roman" w:cs="Times New Roman"/>
          <w:bCs/>
        </w:rPr>
      </w:pPr>
      <w:r w:rsidRPr="004E3011">
        <w:rPr>
          <w:rFonts w:ascii="Times New Roman" w:hAnsi="Times New Roman" w:cs="Times New Roman"/>
          <w:b/>
        </w:rPr>
        <w:t xml:space="preserve">IL EST PROPOSÉ PAR </w:t>
      </w:r>
      <w:r w:rsidR="00134EE7" w:rsidRPr="00134EE7">
        <w:rPr>
          <w:rFonts w:ascii="Times New Roman" w:hAnsi="Times New Roman" w:cs="Times New Roman"/>
          <w:bCs/>
        </w:rPr>
        <w:t>madame la conseillère Johanne Morissette</w:t>
      </w:r>
    </w:p>
    <w:p w:rsidR="004E3011" w:rsidRPr="004E3011" w:rsidRDefault="004E3011" w:rsidP="000B6B8F">
      <w:pPr>
        <w:ind w:left="709"/>
        <w:jc w:val="both"/>
        <w:rPr>
          <w:rFonts w:ascii="Times New Roman" w:hAnsi="Times New Roman" w:cs="Times New Roman"/>
        </w:rPr>
      </w:pPr>
      <w:r w:rsidRPr="004E3011">
        <w:rPr>
          <w:rFonts w:ascii="Times New Roman" w:hAnsi="Times New Roman" w:cs="Times New Roman"/>
          <w:b/>
        </w:rPr>
        <w:t xml:space="preserve">APPUYÉ PAR </w:t>
      </w:r>
      <w:r w:rsidR="00134EE7" w:rsidRPr="00134EE7">
        <w:rPr>
          <w:rFonts w:ascii="Times New Roman" w:hAnsi="Times New Roman" w:cs="Times New Roman"/>
          <w:bCs/>
        </w:rPr>
        <w:t>madame la conseillère Lyne Bolduc</w:t>
      </w:r>
    </w:p>
    <w:p w:rsidR="004E3011" w:rsidRPr="004E3011" w:rsidRDefault="004E3011" w:rsidP="000B6B8F">
      <w:pPr>
        <w:ind w:left="709"/>
        <w:jc w:val="both"/>
        <w:rPr>
          <w:rFonts w:ascii="Times New Roman" w:hAnsi="Times New Roman" w:cs="Times New Roman"/>
        </w:rPr>
      </w:pPr>
      <w:r w:rsidRPr="004E3011">
        <w:rPr>
          <w:rFonts w:ascii="Times New Roman" w:hAnsi="Times New Roman" w:cs="Times New Roman"/>
          <w:b/>
        </w:rPr>
        <w:t>ET RÉSOLU</w:t>
      </w:r>
      <w:r w:rsidRPr="004E3011">
        <w:rPr>
          <w:rFonts w:ascii="Times New Roman" w:hAnsi="Times New Roman" w:cs="Times New Roman"/>
        </w:rPr>
        <w:t xml:space="preserve">, </w:t>
      </w:r>
    </w:p>
    <w:p w:rsidR="004E3011" w:rsidRPr="004E3011" w:rsidRDefault="004E3011" w:rsidP="000B6B8F">
      <w:pPr>
        <w:tabs>
          <w:tab w:val="left" w:pos="4182"/>
        </w:tabs>
        <w:ind w:left="709"/>
        <w:jc w:val="both"/>
        <w:rPr>
          <w:rFonts w:ascii="Times New Roman" w:hAnsi="Times New Roman" w:cs="Times New Roman"/>
        </w:rPr>
      </w:pPr>
    </w:p>
    <w:p w:rsidR="004E3011" w:rsidRPr="004E3011" w:rsidRDefault="004E3011" w:rsidP="000B6B8F">
      <w:pPr>
        <w:ind w:left="709"/>
        <w:jc w:val="both"/>
        <w:rPr>
          <w:rFonts w:ascii="Times New Roman" w:hAnsi="Times New Roman" w:cs="Times New Roman"/>
        </w:rPr>
      </w:pPr>
      <w:r w:rsidRPr="004E3011">
        <w:rPr>
          <w:rFonts w:ascii="Times New Roman" w:hAnsi="Times New Roman" w:cs="Times New Roman"/>
          <w:b/>
        </w:rPr>
        <w:t>QUE</w:t>
      </w:r>
      <w:r w:rsidRPr="004E3011">
        <w:rPr>
          <w:rFonts w:ascii="Times New Roman" w:hAnsi="Times New Roman" w:cs="Times New Roman"/>
        </w:rPr>
        <w:t xml:space="preserve"> le présent </w:t>
      </w:r>
      <w:r w:rsidRPr="004E3011">
        <w:rPr>
          <w:rFonts w:ascii="Times New Roman" w:hAnsi="Times New Roman" w:cs="Times New Roman"/>
          <w:b/>
        </w:rPr>
        <w:t>RÈGLEMENT</w:t>
      </w:r>
      <w:r w:rsidRPr="004E3011">
        <w:rPr>
          <w:rFonts w:ascii="Times New Roman" w:hAnsi="Times New Roman" w:cs="Times New Roman"/>
        </w:rPr>
        <w:t xml:space="preserve"> n</w:t>
      </w:r>
      <w:r w:rsidRPr="004E3011">
        <w:rPr>
          <w:rFonts w:ascii="Times New Roman" w:hAnsi="Times New Roman" w:cs="Times New Roman"/>
          <w:vertAlign w:val="superscript"/>
        </w:rPr>
        <w:t>o</w:t>
      </w:r>
      <w:r w:rsidRPr="004E3011">
        <w:rPr>
          <w:rFonts w:ascii="Times New Roman" w:hAnsi="Times New Roman" w:cs="Times New Roman"/>
        </w:rPr>
        <w:t xml:space="preserve"> 2019-</w:t>
      </w:r>
      <w:r>
        <w:rPr>
          <w:rFonts w:ascii="Times New Roman" w:hAnsi="Times New Roman" w:cs="Times New Roman"/>
        </w:rPr>
        <w:t xml:space="preserve"> </w:t>
      </w:r>
      <w:r w:rsidR="0094266E">
        <w:rPr>
          <w:rFonts w:ascii="Times New Roman" w:hAnsi="Times New Roman" w:cs="Times New Roman"/>
        </w:rPr>
        <w:t xml:space="preserve">09 </w:t>
      </w:r>
      <w:r w:rsidRPr="004E3011">
        <w:rPr>
          <w:rFonts w:ascii="Times New Roman" w:hAnsi="Times New Roman" w:cs="Times New Roman"/>
        </w:rPr>
        <w:t>soit adopté et qu’il soit par le présent règlement ordonné, décrété et statué ce qui suit à savoir :</w:t>
      </w:r>
    </w:p>
    <w:p w:rsidR="004E3011" w:rsidRDefault="004E3011" w:rsidP="000B6B8F">
      <w:pPr>
        <w:spacing w:line="240" w:lineRule="auto"/>
        <w:ind w:left="709" w:firstLine="1134"/>
        <w:rPr>
          <w:rFonts w:ascii="Times New Roman" w:hAnsi="Times New Roman" w:cs="Times New Roman"/>
          <w:b/>
          <w:u w:val="single"/>
        </w:rPr>
      </w:pPr>
    </w:p>
    <w:p w:rsidR="004E3011" w:rsidRDefault="004E3011" w:rsidP="004E3011">
      <w:pPr>
        <w:spacing w:line="240" w:lineRule="auto"/>
        <w:jc w:val="center"/>
        <w:rPr>
          <w:rFonts w:ascii="Times New Roman" w:hAnsi="Times New Roman" w:cs="Times New Roman"/>
          <w:b/>
          <w:u w:val="single"/>
        </w:rPr>
      </w:pPr>
      <w:bookmarkStart w:id="0" w:name="_Hlk27554126"/>
      <w:r w:rsidRPr="008153CC">
        <w:rPr>
          <w:rFonts w:ascii="Times New Roman" w:hAnsi="Times New Roman" w:cs="Times New Roman"/>
          <w:b/>
          <w:u w:val="single"/>
        </w:rPr>
        <w:t>RÈGLEMEN</w:t>
      </w:r>
      <w:r>
        <w:rPr>
          <w:rFonts w:ascii="Times New Roman" w:hAnsi="Times New Roman" w:cs="Times New Roman"/>
          <w:b/>
          <w:u w:val="single"/>
        </w:rPr>
        <w:t>T</w:t>
      </w:r>
      <w:r w:rsidRPr="008153CC">
        <w:rPr>
          <w:rFonts w:ascii="Times New Roman" w:hAnsi="Times New Roman" w:cs="Times New Roman"/>
          <w:b/>
          <w:u w:val="single"/>
        </w:rPr>
        <w:t xml:space="preserve"> 2019-</w:t>
      </w:r>
      <w:r w:rsidR="0094266E">
        <w:rPr>
          <w:rFonts w:ascii="Times New Roman" w:hAnsi="Times New Roman" w:cs="Times New Roman"/>
          <w:b/>
          <w:u w:val="single"/>
        </w:rPr>
        <w:t xml:space="preserve"> 09 </w:t>
      </w:r>
      <w:r w:rsidRPr="008153CC">
        <w:rPr>
          <w:rFonts w:ascii="Times New Roman" w:hAnsi="Times New Roman" w:cs="Times New Roman"/>
          <w:b/>
          <w:u w:val="single"/>
        </w:rPr>
        <w:t xml:space="preserve"> POUR</w:t>
      </w:r>
    </w:p>
    <w:p w:rsidR="00962E0A" w:rsidRPr="008153CC" w:rsidRDefault="00962E0A" w:rsidP="004E3011">
      <w:pPr>
        <w:spacing w:line="240" w:lineRule="auto"/>
        <w:jc w:val="center"/>
        <w:rPr>
          <w:rFonts w:ascii="Times New Roman" w:hAnsi="Times New Roman" w:cs="Times New Roman"/>
          <w:b/>
          <w:u w:val="single"/>
        </w:rPr>
      </w:pPr>
    </w:p>
    <w:p w:rsidR="004E3011" w:rsidRDefault="004E3011" w:rsidP="004E3011">
      <w:pPr>
        <w:spacing w:line="240" w:lineRule="auto"/>
        <w:ind w:left="708"/>
        <w:jc w:val="center"/>
        <w:rPr>
          <w:rFonts w:ascii="Times New Roman" w:hAnsi="Times New Roman" w:cs="Times New Roman"/>
          <w:b/>
          <w:u w:val="single"/>
        </w:rPr>
      </w:pPr>
      <w:r w:rsidRPr="008153CC">
        <w:rPr>
          <w:rFonts w:ascii="Times New Roman" w:hAnsi="Times New Roman" w:cs="Times New Roman"/>
          <w:b/>
          <w:u w:val="single"/>
        </w:rPr>
        <w:t>DÉTERMINER LE TAUX DES TAXES MUNICIPALES</w:t>
      </w:r>
      <w:r w:rsidR="00A12052">
        <w:rPr>
          <w:rFonts w:ascii="Times New Roman" w:hAnsi="Times New Roman" w:cs="Times New Roman"/>
          <w:b/>
          <w:u w:val="single"/>
        </w:rPr>
        <w:t>,</w:t>
      </w:r>
      <w:r>
        <w:rPr>
          <w:rFonts w:ascii="Times New Roman" w:hAnsi="Times New Roman" w:cs="Times New Roman"/>
          <w:b/>
          <w:u w:val="single"/>
        </w:rPr>
        <w:t xml:space="preserve"> LE TAUX D’INTÉRÊT</w:t>
      </w:r>
      <w:r w:rsidR="00A12052">
        <w:rPr>
          <w:rFonts w:ascii="Times New Roman" w:hAnsi="Times New Roman" w:cs="Times New Roman"/>
          <w:b/>
          <w:u w:val="single"/>
        </w:rPr>
        <w:t xml:space="preserve"> ET LES TARIFS POUR DIFFÉRENTS SERVICES MUNICIPAUX, </w:t>
      </w:r>
      <w:r>
        <w:rPr>
          <w:rFonts w:ascii="Times New Roman" w:hAnsi="Times New Roman" w:cs="Times New Roman"/>
          <w:b/>
          <w:u w:val="single"/>
        </w:rPr>
        <w:t xml:space="preserve">  </w:t>
      </w:r>
      <w:r w:rsidRPr="008153CC">
        <w:rPr>
          <w:rFonts w:ascii="Times New Roman" w:hAnsi="Times New Roman" w:cs="Times New Roman"/>
          <w:b/>
          <w:u w:val="single"/>
        </w:rPr>
        <w:t>EXERCICE FINANCIER 2020</w:t>
      </w:r>
    </w:p>
    <w:p w:rsidR="004E3011" w:rsidRDefault="004E3011" w:rsidP="004E3011">
      <w:pPr>
        <w:spacing w:line="240" w:lineRule="auto"/>
        <w:ind w:left="0"/>
        <w:rPr>
          <w:rFonts w:ascii="Times New Roman" w:hAnsi="Times New Roman" w:cs="Times New Roman"/>
          <w:b/>
        </w:rPr>
      </w:pPr>
    </w:p>
    <w:p w:rsidR="004E3011" w:rsidRPr="004E3011" w:rsidRDefault="004E3011" w:rsidP="004E3011">
      <w:pPr>
        <w:spacing w:line="240" w:lineRule="auto"/>
        <w:ind w:left="0"/>
        <w:rPr>
          <w:rFonts w:ascii="Times New Roman" w:hAnsi="Times New Roman" w:cs="Times New Roman"/>
          <w:b/>
        </w:rPr>
      </w:pPr>
      <w:r>
        <w:rPr>
          <w:rFonts w:ascii="Times New Roman" w:hAnsi="Times New Roman" w:cs="Times New Roman"/>
          <w:b/>
        </w:rPr>
        <w:tab/>
        <w:t xml:space="preserve">   </w:t>
      </w:r>
    </w:p>
    <w:p w:rsidR="00334850" w:rsidRPr="00334850" w:rsidRDefault="00334850" w:rsidP="000B6B8F">
      <w:pPr>
        <w:tabs>
          <w:tab w:val="left" w:pos="709"/>
        </w:tabs>
        <w:ind w:left="709"/>
        <w:jc w:val="both"/>
        <w:rPr>
          <w:rFonts w:ascii="Times New Roman" w:hAnsi="Times New Roman" w:cs="Times New Roman"/>
          <w:b/>
          <w:color w:val="2D2D2D"/>
        </w:rPr>
      </w:pPr>
      <w:r w:rsidRPr="00334850">
        <w:rPr>
          <w:rFonts w:ascii="Times New Roman" w:hAnsi="Times New Roman" w:cs="Times New Roman"/>
          <w:b/>
          <w:color w:val="2D2D2D"/>
        </w:rPr>
        <w:t>ART</w:t>
      </w:r>
      <w:r w:rsidR="004E3011">
        <w:rPr>
          <w:rFonts w:ascii="Times New Roman" w:hAnsi="Times New Roman" w:cs="Times New Roman"/>
          <w:b/>
          <w:color w:val="2D2D2D"/>
        </w:rPr>
        <w:t>I</w:t>
      </w:r>
      <w:r w:rsidRPr="00334850">
        <w:rPr>
          <w:rFonts w:ascii="Times New Roman" w:hAnsi="Times New Roman" w:cs="Times New Roman"/>
          <w:b/>
          <w:color w:val="2D2D2D"/>
        </w:rPr>
        <w:t xml:space="preserve">CLE 1 </w:t>
      </w:r>
    </w:p>
    <w:p w:rsidR="00962E0A" w:rsidRDefault="00962E0A" w:rsidP="000B6B8F">
      <w:pPr>
        <w:tabs>
          <w:tab w:val="left" w:pos="709"/>
        </w:tabs>
        <w:ind w:left="709"/>
        <w:jc w:val="both"/>
        <w:rPr>
          <w:rFonts w:ascii="Times New Roman" w:hAnsi="Times New Roman" w:cs="Times New Roman"/>
          <w:color w:val="2D2D2D"/>
        </w:rPr>
      </w:pPr>
      <w:bookmarkStart w:id="1" w:name="_Hlk27557230"/>
      <w:r w:rsidRPr="00334850">
        <w:rPr>
          <w:rFonts w:ascii="Times New Roman" w:hAnsi="Times New Roman" w:cs="Times New Roman"/>
          <w:color w:val="2D2D2D"/>
        </w:rPr>
        <w:t>Le présent règlement abroge tous les règlements antérieurs</w:t>
      </w:r>
      <w:r>
        <w:rPr>
          <w:rFonts w:ascii="Times New Roman" w:hAnsi="Times New Roman" w:cs="Times New Roman"/>
          <w:color w:val="2D2D2D"/>
        </w:rPr>
        <w:t xml:space="preserve"> sur le taux de taxation municipale</w:t>
      </w:r>
      <w:r w:rsidRPr="00334850">
        <w:rPr>
          <w:rFonts w:ascii="Times New Roman" w:hAnsi="Times New Roman" w:cs="Times New Roman"/>
          <w:color w:val="2D2D2D"/>
        </w:rPr>
        <w:t>, des tarifs de compensation</w:t>
      </w:r>
      <w:r>
        <w:rPr>
          <w:rFonts w:ascii="Times New Roman" w:hAnsi="Times New Roman" w:cs="Times New Roman"/>
          <w:color w:val="2D2D2D"/>
        </w:rPr>
        <w:t>. Le présent règlement décrète le taux de la taxe foncière annuelle, le taux d’intérêt et les tarifs pour différents services municipaux.</w:t>
      </w:r>
    </w:p>
    <w:bookmarkEnd w:id="1"/>
    <w:p w:rsidR="00334850" w:rsidRPr="00334850" w:rsidRDefault="00334850" w:rsidP="000B6B8F">
      <w:pPr>
        <w:tabs>
          <w:tab w:val="left" w:pos="709"/>
        </w:tabs>
        <w:ind w:left="709"/>
        <w:jc w:val="both"/>
        <w:rPr>
          <w:rFonts w:ascii="Times New Roman" w:hAnsi="Times New Roman" w:cs="Times New Roman"/>
          <w:b/>
          <w:color w:val="2D2D2D"/>
        </w:rPr>
      </w:pPr>
    </w:p>
    <w:p w:rsidR="00334850" w:rsidRPr="00334850" w:rsidRDefault="00334850" w:rsidP="000B6B8F">
      <w:pPr>
        <w:tabs>
          <w:tab w:val="left" w:pos="709"/>
        </w:tabs>
        <w:ind w:left="709"/>
        <w:jc w:val="both"/>
        <w:rPr>
          <w:rFonts w:ascii="Times New Roman" w:hAnsi="Times New Roman" w:cs="Times New Roman"/>
          <w:b/>
          <w:color w:val="2D2D2D"/>
        </w:rPr>
      </w:pPr>
      <w:r w:rsidRPr="00334850">
        <w:rPr>
          <w:rFonts w:ascii="Times New Roman" w:hAnsi="Times New Roman" w:cs="Times New Roman"/>
          <w:b/>
          <w:color w:val="2D2D2D"/>
        </w:rPr>
        <w:t>ARTICLE 2</w:t>
      </w:r>
    </w:p>
    <w:p w:rsidR="00334850" w:rsidRPr="00334850" w:rsidRDefault="00334850" w:rsidP="000B6B8F">
      <w:pPr>
        <w:tabs>
          <w:tab w:val="left" w:pos="709"/>
        </w:tabs>
        <w:ind w:left="709"/>
        <w:jc w:val="both"/>
        <w:rPr>
          <w:rFonts w:ascii="Times New Roman" w:hAnsi="Times New Roman" w:cs="Times New Roman"/>
          <w:color w:val="2D2D2D"/>
        </w:rPr>
      </w:pPr>
      <w:r w:rsidRPr="00334850">
        <w:rPr>
          <w:rFonts w:ascii="Times New Roman" w:hAnsi="Times New Roman" w:cs="Times New Roman"/>
          <w:color w:val="2D2D2D"/>
        </w:rPr>
        <w:t>Les TAUX des taxes foncières municipales pour l’année 2020 sont établis comme suit :</w:t>
      </w:r>
    </w:p>
    <w:p w:rsidR="00334850" w:rsidRPr="00334850" w:rsidRDefault="00334850" w:rsidP="000B6B8F">
      <w:pPr>
        <w:ind w:left="1560" w:hanging="425"/>
        <w:jc w:val="both"/>
        <w:rPr>
          <w:rFonts w:ascii="Times New Roman" w:hAnsi="Times New Roman" w:cs="Times New Roman"/>
          <w:color w:val="2D2D2D"/>
        </w:rPr>
      </w:pPr>
      <w:r w:rsidRPr="00334850">
        <w:rPr>
          <w:rFonts w:ascii="Times New Roman" w:hAnsi="Times New Roman" w:cs="Times New Roman"/>
          <w:color w:val="2D2D2D"/>
        </w:rPr>
        <w:t>a)</w:t>
      </w:r>
      <w:r w:rsidRPr="00334850">
        <w:rPr>
          <w:rFonts w:ascii="Times New Roman" w:hAnsi="Times New Roman" w:cs="Times New Roman"/>
          <w:color w:val="2D2D2D"/>
        </w:rPr>
        <w:tab/>
        <w:t>Le taux de la taxe foncière générale prélevée sur tous les biens-fonds imposables sur le territoire de la municipalité est établi à 1.03 $ du cent dollars d’évaluation.</w:t>
      </w:r>
    </w:p>
    <w:p w:rsidR="00334850" w:rsidRPr="00334850" w:rsidRDefault="00334850" w:rsidP="000B6B8F">
      <w:pPr>
        <w:tabs>
          <w:tab w:val="left" w:pos="709"/>
        </w:tabs>
        <w:ind w:left="709"/>
        <w:jc w:val="both"/>
        <w:rPr>
          <w:rFonts w:ascii="Times New Roman" w:hAnsi="Times New Roman" w:cs="Times New Roman"/>
          <w:color w:val="2D2D2D"/>
        </w:rPr>
      </w:pPr>
    </w:p>
    <w:p w:rsidR="00334850" w:rsidRPr="00334850" w:rsidRDefault="00334850" w:rsidP="000B6B8F">
      <w:pPr>
        <w:tabs>
          <w:tab w:val="left" w:pos="1560"/>
        </w:tabs>
        <w:ind w:left="1560" w:hanging="425"/>
        <w:jc w:val="both"/>
        <w:rPr>
          <w:rFonts w:ascii="Times New Roman" w:hAnsi="Times New Roman" w:cs="Times New Roman"/>
          <w:color w:val="2D2D2D"/>
        </w:rPr>
      </w:pPr>
      <w:r w:rsidRPr="00334850">
        <w:rPr>
          <w:rFonts w:ascii="Times New Roman" w:hAnsi="Times New Roman" w:cs="Times New Roman"/>
          <w:color w:val="2D2D2D"/>
        </w:rPr>
        <w:t>b)</w:t>
      </w:r>
      <w:r w:rsidRPr="00334850">
        <w:rPr>
          <w:rFonts w:ascii="Times New Roman" w:hAnsi="Times New Roman" w:cs="Times New Roman"/>
          <w:color w:val="2D2D2D"/>
        </w:rPr>
        <w:tab/>
        <w:t>L’assiette d’application des taux pour la classe non résidentielle (INR) et le pourcentage décrit au sommaire du rôle d’évaluation foncière déposé est établie à 1.65 $ du cent dollars d’évaluation.</w:t>
      </w:r>
    </w:p>
    <w:p w:rsidR="00334850" w:rsidRPr="00334850" w:rsidRDefault="00334850" w:rsidP="000B6B8F">
      <w:pPr>
        <w:tabs>
          <w:tab w:val="left" w:pos="709"/>
        </w:tabs>
        <w:ind w:left="709"/>
        <w:jc w:val="both"/>
        <w:rPr>
          <w:rFonts w:ascii="Times New Roman" w:hAnsi="Times New Roman" w:cs="Times New Roman"/>
          <w:color w:val="2D2D2D"/>
        </w:rPr>
      </w:pPr>
    </w:p>
    <w:p w:rsidR="004D674B" w:rsidRPr="00334850" w:rsidRDefault="00334850" w:rsidP="000B6B8F">
      <w:pPr>
        <w:ind w:left="1560" w:hanging="425"/>
        <w:jc w:val="both"/>
        <w:rPr>
          <w:rFonts w:ascii="Times New Roman" w:hAnsi="Times New Roman" w:cs="Times New Roman"/>
          <w:color w:val="2D2D2D"/>
        </w:rPr>
      </w:pPr>
      <w:r w:rsidRPr="00334850">
        <w:rPr>
          <w:rFonts w:ascii="Times New Roman" w:hAnsi="Times New Roman" w:cs="Times New Roman"/>
          <w:color w:val="2D2D2D"/>
        </w:rPr>
        <w:t>c)</w:t>
      </w:r>
      <w:r w:rsidRPr="00334850">
        <w:rPr>
          <w:rFonts w:ascii="Times New Roman" w:hAnsi="Times New Roman" w:cs="Times New Roman"/>
          <w:color w:val="2D2D2D"/>
        </w:rPr>
        <w:tab/>
        <w:t>Le mode de versement et le nombre de paiements des comptes de taxes, est tel que suivant : Pour un compte de taxes de 300 $ et plus, les versements sont séparés en trois versements.</w:t>
      </w:r>
    </w:p>
    <w:p w:rsidR="00334850" w:rsidRPr="00334850" w:rsidRDefault="00334850" w:rsidP="000B6B8F">
      <w:pPr>
        <w:tabs>
          <w:tab w:val="left" w:pos="709"/>
        </w:tabs>
        <w:ind w:left="709"/>
        <w:jc w:val="both"/>
        <w:rPr>
          <w:rFonts w:ascii="Times New Roman" w:hAnsi="Times New Roman" w:cs="Times New Roman"/>
          <w:b/>
          <w:color w:val="2D2D2D"/>
        </w:rPr>
      </w:pPr>
      <w:r w:rsidRPr="00334850">
        <w:rPr>
          <w:rFonts w:ascii="Times New Roman" w:hAnsi="Times New Roman" w:cs="Times New Roman"/>
          <w:b/>
          <w:color w:val="2D2D2D"/>
        </w:rPr>
        <w:lastRenderedPageBreak/>
        <w:t>ARTICLE 3</w:t>
      </w:r>
    </w:p>
    <w:p w:rsidR="004D674B" w:rsidRPr="00334850" w:rsidRDefault="00334850" w:rsidP="000B6B8F">
      <w:pPr>
        <w:tabs>
          <w:tab w:val="left" w:pos="709"/>
        </w:tabs>
        <w:ind w:left="709"/>
        <w:jc w:val="both"/>
        <w:rPr>
          <w:rFonts w:ascii="Times New Roman" w:hAnsi="Times New Roman" w:cs="Times New Roman"/>
          <w:color w:val="2D2D2D"/>
        </w:rPr>
      </w:pPr>
      <w:r w:rsidRPr="00334850">
        <w:rPr>
          <w:rFonts w:ascii="Times New Roman" w:hAnsi="Times New Roman" w:cs="Times New Roman"/>
          <w:color w:val="2D2D2D"/>
        </w:rPr>
        <w:t>Les TARIFS des taxes pour différents services municipaux pour l’année 2020 sont établis comme suit :</w:t>
      </w:r>
    </w:p>
    <w:p w:rsidR="00334850" w:rsidRPr="00334850" w:rsidRDefault="00334850" w:rsidP="000B6B8F">
      <w:pPr>
        <w:tabs>
          <w:tab w:val="left" w:pos="709"/>
        </w:tabs>
        <w:ind w:left="709"/>
        <w:jc w:val="both"/>
        <w:rPr>
          <w:rFonts w:ascii="Times New Roman" w:hAnsi="Times New Roman" w:cs="Times New Roman"/>
          <w:color w:val="2D2D2D"/>
        </w:rPr>
      </w:pPr>
    </w:p>
    <w:p w:rsidR="00334850" w:rsidRPr="00962E0A" w:rsidRDefault="00334850" w:rsidP="0053116D">
      <w:pPr>
        <w:numPr>
          <w:ilvl w:val="0"/>
          <w:numId w:val="3"/>
        </w:numPr>
        <w:tabs>
          <w:tab w:val="left" w:pos="1560"/>
          <w:tab w:val="left" w:pos="4820"/>
        </w:tabs>
        <w:ind w:left="1701" w:hanging="567"/>
        <w:contextualSpacing/>
        <w:jc w:val="both"/>
        <w:rPr>
          <w:rFonts w:ascii="Times New Roman" w:hAnsi="Times New Roman" w:cs="Times New Roman"/>
          <w:color w:val="2D2D2D"/>
        </w:rPr>
      </w:pPr>
      <w:r w:rsidRPr="00962E0A">
        <w:rPr>
          <w:rFonts w:ascii="Times New Roman" w:hAnsi="Times New Roman" w:cs="Times New Roman"/>
          <w:color w:val="2D2D2D"/>
        </w:rPr>
        <w:t>Aqueduc</w:t>
      </w:r>
      <w:r w:rsidRPr="00962E0A">
        <w:rPr>
          <w:rFonts w:ascii="Times New Roman" w:hAnsi="Times New Roman" w:cs="Times New Roman"/>
          <w:color w:val="2D2D2D"/>
        </w:rPr>
        <w:tab/>
        <w:t>16</w:t>
      </w:r>
      <w:r w:rsidR="004E3011" w:rsidRPr="00962E0A">
        <w:rPr>
          <w:rFonts w:ascii="Times New Roman" w:hAnsi="Times New Roman" w:cs="Times New Roman"/>
          <w:color w:val="2D2D2D"/>
        </w:rPr>
        <w:t>5.</w:t>
      </w:r>
      <w:r w:rsidR="0053116D">
        <w:rPr>
          <w:rFonts w:ascii="Times New Roman" w:hAnsi="Times New Roman" w:cs="Times New Roman"/>
          <w:color w:val="2D2D2D"/>
        </w:rPr>
        <w:t>00</w:t>
      </w:r>
      <w:r w:rsidRPr="00962E0A">
        <w:rPr>
          <w:rFonts w:ascii="Times New Roman" w:hAnsi="Times New Roman" w:cs="Times New Roman"/>
          <w:color w:val="2D2D2D"/>
        </w:rPr>
        <w:t>$</w:t>
      </w:r>
    </w:p>
    <w:p w:rsidR="00334850" w:rsidRPr="00962E0A" w:rsidRDefault="00334850" w:rsidP="000B6B8F">
      <w:pPr>
        <w:numPr>
          <w:ilvl w:val="0"/>
          <w:numId w:val="3"/>
        </w:numPr>
        <w:tabs>
          <w:tab w:val="left" w:pos="1560"/>
          <w:tab w:val="left" w:pos="4820"/>
        </w:tabs>
        <w:ind w:left="1701" w:hanging="567"/>
        <w:contextualSpacing/>
        <w:jc w:val="both"/>
        <w:rPr>
          <w:rFonts w:ascii="Times New Roman" w:hAnsi="Times New Roman" w:cs="Times New Roman"/>
          <w:color w:val="2D2D2D"/>
        </w:rPr>
      </w:pPr>
      <w:r w:rsidRPr="00962E0A">
        <w:rPr>
          <w:rFonts w:ascii="Times New Roman" w:hAnsi="Times New Roman" w:cs="Times New Roman"/>
          <w:color w:val="2D2D2D"/>
        </w:rPr>
        <w:t>Égout</w:t>
      </w:r>
      <w:r w:rsidRPr="00962E0A">
        <w:rPr>
          <w:rFonts w:ascii="Times New Roman" w:hAnsi="Times New Roman" w:cs="Times New Roman"/>
          <w:color w:val="2D2D2D"/>
        </w:rPr>
        <w:tab/>
      </w:r>
      <w:r w:rsidR="004E3011" w:rsidRPr="00962E0A">
        <w:rPr>
          <w:rFonts w:ascii="Times New Roman" w:hAnsi="Times New Roman" w:cs="Times New Roman"/>
          <w:color w:val="2D2D2D"/>
        </w:rPr>
        <w:t>20</w:t>
      </w:r>
      <w:r w:rsidRPr="00962E0A">
        <w:rPr>
          <w:rFonts w:ascii="Times New Roman" w:hAnsi="Times New Roman" w:cs="Times New Roman"/>
          <w:color w:val="2D2D2D"/>
        </w:rPr>
        <w:t>5.00$</w:t>
      </w:r>
    </w:p>
    <w:p w:rsidR="00334850" w:rsidRPr="004E3011" w:rsidRDefault="0053116D" w:rsidP="000B6B8F">
      <w:pPr>
        <w:numPr>
          <w:ilvl w:val="0"/>
          <w:numId w:val="3"/>
        </w:numPr>
        <w:tabs>
          <w:tab w:val="left" w:pos="1560"/>
          <w:tab w:val="left" w:pos="4820"/>
        </w:tabs>
        <w:ind w:left="1701" w:hanging="567"/>
        <w:contextualSpacing/>
        <w:jc w:val="both"/>
        <w:rPr>
          <w:rFonts w:ascii="Times New Roman" w:hAnsi="Times New Roman" w:cs="Times New Roman"/>
          <w:color w:val="2D2D2D"/>
        </w:rPr>
      </w:pPr>
      <w:r>
        <w:rPr>
          <w:rFonts w:ascii="Times New Roman" w:hAnsi="Times New Roman" w:cs="Times New Roman"/>
          <w:color w:val="2D2D2D"/>
        </w:rPr>
        <w:t>Ordures</w:t>
      </w:r>
      <w:r>
        <w:rPr>
          <w:rFonts w:ascii="Times New Roman" w:hAnsi="Times New Roman" w:cs="Times New Roman"/>
          <w:color w:val="2D2D2D"/>
        </w:rPr>
        <w:tab/>
        <w:t>220.00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s>
        <w:ind w:left="1701" w:hanging="567"/>
        <w:contextualSpacing/>
        <w:jc w:val="both"/>
        <w:rPr>
          <w:rFonts w:ascii="Times New Roman" w:hAnsi="Times New Roman" w:cs="Times New Roman"/>
          <w:color w:val="2D2D2D"/>
        </w:rPr>
      </w:pPr>
      <w:r>
        <w:rPr>
          <w:rFonts w:ascii="Times New Roman" w:hAnsi="Times New Roman" w:cs="Times New Roman"/>
          <w:color w:val="2D2D2D"/>
        </w:rPr>
        <w:t>Ordures saisonnières</w:t>
      </w:r>
      <w:r>
        <w:rPr>
          <w:rFonts w:ascii="Times New Roman" w:hAnsi="Times New Roman" w:cs="Times New Roman"/>
          <w:color w:val="2D2D2D"/>
        </w:rPr>
        <w:tab/>
        <w:t>110.00</w:t>
      </w:r>
      <w:r w:rsidR="00334850" w:rsidRPr="004E3011">
        <w:rPr>
          <w:rFonts w:ascii="Times New Roman" w:hAnsi="Times New Roman" w:cs="Times New Roman"/>
          <w:color w:val="2D2D2D"/>
        </w:rPr>
        <w:t>$</w:t>
      </w:r>
    </w:p>
    <w:p w:rsidR="00334850" w:rsidRPr="004E3011" w:rsidRDefault="000B6B8F"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 xml:space="preserve">Piscine </w:t>
      </w:r>
      <w:r>
        <w:rPr>
          <w:rFonts w:ascii="Times New Roman" w:hAnsi="Times New Roman" w:cs="Times New Roman"/>
          <w:color w:val="2D2D2D"/>
        </w:rPr>
        <w:tab/>
      </w:r>
      <w:r w:rsidR="0053116D">
        <w:rPr>
          <w:rFonts w:ascii="Times New Roman" w:hAnsi="Times New Roman" w:cs="Times New Roman"/>
          <w:color w:val="2D2D2D"/>
        </w:rPr>
        <w:t xml:space="preserve">  50.00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Permis de roulotte</w:t>
      </w:r>
      <w:r>
        <w:rPr>
          <w:rFonts w:ascii="Times New Roman" w:hAnsi="Times New Roman" w:cs="Times New Roman"/>
          <w:color w:val="2D2D2D"/>
        </w:rPr>
        <w:tab/>
        <w:t>200.00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Déneigement Lac Rémi</w:t>
      </w:r>
      <w:r>
        <w:rPr>
          <w:rFonts w:ascii="Times New Roman" w:hAnsi="Times New Roman" w:cs="Times New Roman"/>
          <w:color w:val="2D2D2D"/>
        </w:rPr>
        <w:tab/>
        <w:t>175.00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Déneigement Lac Miquet</w:t>
      </w:r>
      <w:r>
        <w:rPr>
          <w:rFonts w:ascii="Times New Roman" w:hAnsi="Times New Roman" w:cs="Times New Roman"/>
          <w:color w:val="2D2D2D"/>
        </w:rPr>
        <w:tab/>
        <w:t>275.00</w:t>
      </w:r>
      <w:r w:rsidR="00334850"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D</w:t>
      </w:r>
      <w:r w:rsidR="0053116D">
        <w:rPr>
          <w:rFonts w:ascii="Times New Roman" w:hAnsi="Times New Roman" w:cs="Times New Roman"/>
          <w:color w:val="2D2D2D"/>
        </w:rPr>
        <w:t>éneigement Place du Quai</w:t>
      </w:r>
      <w:r w:rsidR="0053116D">
        <w:rPr>
          <w:rFonts w:ascii="Times New Roman" w:hAnsi="Times New Roman" w:cs="Times New Roman"/>
          <w:color w:val="2D2D2D"/>
        </w:rPr>
        <w:tab/>
        <w:t>175.00</w:t>
      </w:r>
      <w:r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Déneigement Bouchard</w:t>
      </w:r>
      <w:r>
        <w:rPr>
          <w:rFonts w:ascii="Times New Roman" w:hAnsi="Times New Roman" w:cs="Times New Roman"/>
          <w:color w:val="2D2D2D"/>
        </w:rPr>
        <w:tab/>
        <w:t>175.00</w:t>
      </w:r>
      <w:r w:rsidR="00334850"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D</w:t>
      </w:r>
      <w:r w:rsidR="0053116D">
        <w:rPr>
          <w:rFonts w:ascii="Times New Roman" w:hAnsi="Times New Roman" w:cs="Times New Roman"/>
          <w:color w:val="2D2D2D"/>
        </w:rPr>
        <w:t>éneigement Pointe Simard</w:t>
      </w:r>
      <w:r w:rsidR="0053116D">
        <w:rPr>
          <w:rFonts w:ascii="Times New Roman" w:hAnsi="Times New Roman" w:cs="Times New Roman"/>
          <w:color w:val="2D2D2D"/>
        </w:rPr>
        <w:tab/>
        <w:t>125.00</w:t>
      </w:r>
      <w:r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Déneigement Dame Jeanne</w:t>
      </w:r>
      <w:r>
        <w:rPr>
          <w:rFonts w:ascii="Times New Roman" w:hAnsi="Times New Roman" w:cs="Times New Roman"/>
          <w:color w:val="2D2D2D"/>
        </w:rPr>
        <w:tab/>
        <w:t>175.00</w:t>
      </w:r>
      <w:r w:rsidR="00334850"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proofErr w:type="spellStart"/>
      <w:r w:rsidRPr="004E3011">
        <w:rPr>
          <w:rFonts w:ascii="Times New Roman" w:hAnsi="Times New Roman" w:cs="Times New Roman"/>
          <w:color w:val="2D2D2D"/>
        </w:rPr>
        <w:t>Dén</w:t>
      </w:r>
      <w:proofErr w:type="spellEnd"/>
      <w:r w:rsidRPr="004E3011">
        <w:rPr>
          <w:rFonts w:ascii="Times New Roman" w:hAnsi="Times New Roman" w:cs="Times New Roman"/>
          <w:color w:val="2D2D2D"/>
        </w:rPr>
        <w:t>. Poin</w:t>
      </w:r>
      <w:r w:rsidR="0053116D">
        <w:rPr>
          <w:rFonts w:ascii="Times New Roman" w:hAnsi="Times New Roman" w:cs="Times New Roman"/>
          <w:color w:val="2D2D2D"/>
        </w:rPr>
        <w:t>te Nature et Rang du Lac</w:t>
      </w:r>
      <w:r w:rsidR="0053116D">
        <w:rPr>
          <w:rFonts w:ascii="Times New Roman" w:hAnsi="Times New Roman" w:cs="Times New Roman"/>
          <w:color w:val="2D2D2D"/>
        </w:rPr>
        <w:tab/>
        <w:t>125.00</w:t>
      </w:r>
      <w:r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Déneigement Lachance</w:t>
      </w:r>
      <w:r>
        <w:rPr>
          <w:rFonts w:ascii="Times New Roman" w:hAnsi="Times New Roman" w:cs="Times New Roman"/>
          <w:color w:val="2D2D2D"/>
        </w:rPr>
        <w:tab/>
        <w:t>125.00</w:t>
      </w:r>
      <w:r w:rsidR="00334850"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Dé</w:t>
      </w:r>
      <w:r w:rsidR="0053116D">
        <w:rPr>
          <w:rFonts w:ascii="Times New Roman" w:hAnsi="Times New Roman" w:cs="Times New Roman"/>
          <w:color w:val="2D2D2D"/>
        </w:rPr>
        <w:t>neigement Île à Nathalie</w:t>
      </w:r>
      <w:r w:rsidR="0053116D">
        <w:rPr>
          <w:rFonts w:ascii="Times New Roman" w:hAnsi="Times New Roman" w:cs="Times New Roman"/>
          <w:color w:val="2D2D2D"/>
        </w:rPr>
        <w:tab/>
        <w:t>175.00</w:t>
      </w:r>
      <w:r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D</w:t>
      </w:r>
      <w:r w:rsidR="0053116D">
        <w:rPr>
          <w:rFonts w:ascii="Times New Roman" w:hAnsi="Times New Roman" w:cs="Times New Roman"/>
          <w:color w:val="2D2D2D"/>
        </w:rPr>
        <w:t>éneigement Secteur Morel</w:t>
      </w:r>
      <w:r w:rsidR="0053116D">
        <w:rPr>
          <w:rFonts w:ascii="Times New Roman" w:hAnsi="Times New Roman" w:cs="Times New Roman"/>
          <w:color w:val="2D2D2D"/>
        </w:rPr>
        <w:tab/>
        <w:t>475.00</w:t>
      </w:r>
      <w:r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 xml:space="preserve">Déneigement </w:t>
      </w:r>
      <w:r w:rsidR="0053116D">
        <w:rPr>
          <w:rFonts w:ascii="Times New Roman" w:hAnsi="Times New Roman" w:cs="Times New Roman"/>
          <w:color w:val="2D2D2D"/>
        </w:rPr>
        <w:t>Ch. De la Montagne</w:t>
      </w:r>
      <w:r w:rsidR="0053116D">
        <w:rPr>
          <w:rFonts w:ascii="Times New Roman" w:hAnsi="Times New Roman" w:cs="Times New Roman"/>
          <w:color w:val="2D2D2D"/>
        </w:rPr>
        <w:tab/>
        <w:t>175.00</w:t>
      </w:r>
      <w:r w:rsidRPr="004E3011">
        <w:rPr>
          <w:rFonts w:ascii="Times New Roman" w:hAnsi="Times New Roman" w:cs="Times New Roman"/>
          <w:color w:val="2D2D2D"/>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Dé</w:t>
      </w:r>
      <w:r w:rsidR="0053116D">
        <w:rPr>
          <w:rFonts w:ascii="Times New Roman" w:hAnsi="Times New Roman" w:cs="Times New Roman"/>
          <w:color w:val="2D2D2D"/>
        </w:rPr>
        <w:t>neigement rue du Domaine</w:t>
      </w:r>
      <w:r w:rsidR="0053116D">
        <w:rPr>
          <w:rFonts w:ascii="Times New Roman" w:hAnsi="Times New Roman" w:cs="Times New Roman"/>
          <w:color w:val="2D2D2D"/>
        </w:rPr>
        <w:tab/>
        <w:t>125.00</w:t>
      </w:r>
      <w:r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Taxes ICI commerce</w:t>
      </w:r>
      <w:r>
        <w:rPr>
          <w:rFonts w:ascii="Times New Roman" w:hAnsi="Times New Roman" w:cs="Times New Roman"/>
          <w:color w:val="2D2D2D"/>
        </w:rPr>
        <w:tab/>
        <w:t>439.00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Taxes ICI fermes</w:t>
      </w:r>
      <w:r>
        <w:rPr>
          <w:rFonts w:ascii="Times New Roman" w:hAnsi="Times New Roman" w:cs="Times New Roman"/>
          <w:color w:val="2D2D2D"/>
        </w:rPr>
        <w:tab/>
        <w:t>288.00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Pr>
          <w:rFonts w:ascii="Times New Roman" w:hAnsi="Times New Roman" w:cs="Times New Roman"/>
          <w:color w:val="2D2D2D"/>
        </w:rPr>
        <w:t>Taxe voirie</w:t>
      </w:r>
      <w:r>
        <w:rPr>
          <w:rFonts w:ascii="Times New Roman" w:hAnsi="Times New Roman" w:cs="Times New Roman"/>
          <w:color w:val="2D2D2D"/>
        </w:rPr>
        <w:tab/>
      </w:r>
      <w:r>
        <w:rPr>
          <w:rFonts w:ascii="Times New Roman" w:hAnsi="Times New Roman" w:cs="Times New Roman"/>
          <w:color w:val="2D2D2D"/>
        </w:rPr>
        <w:tab/>
        <w:t>65.00</w:t>
      </w:r>
      <w:r w:rsidR="00334850" w:rsidRPr="004E3011">
        <w:rPr>
          <w:rFonts w:ascii="Times New Roman" w:hAnsi="Times New Roman" w:cs="Times New Roman"/>
          <w:color w:val="2D2D2D"/>
        </w:rPr>
        <w:t>$</w:t>
      </w:r>
    </w:p>
    <w:p w:rsidR="00334850" w:rsidRPr="004E3011" w:rsidRDefault="0053116D" w:rsidP="000B6B8F">
      <w:pPr>
        <w:numPr>
          <w:ilvl w:val="0"/>
          <w:numId w:val="3"/>
        </w:numPr>
        <w:tabs>
          <w:tab w:val="left" w:pos="1560"/>
          <w:tab w:val="left" w:pos="4820"/>
          <w:tab w:val="left" w:pos="4962"/>
        </w:tabs>
        <w:ind w:left="1701" w:hanging="567"/>
        <w:contextualSpacing/>
        <w:jc w:val="both"/>
        <w:rPr>
          <w:rFonts w:ascii="Times New Roman" w:hAnsi="Times New Roman" w:cs="Times New Roman"/>
        </w:rPr>
      </w:pPr>
      <w:r>
        <w:rPr>
          <w:rFonts w:ascii="Times New Roman" w:hAnsi="Times New Roman" w:cs="Times New Roman"/>
        </w:rPr>
        <w:t>Taxe enquête</w:t>
      </w:r>
      <w:r>
        <w:rPr>
          <w:rFonts w:ascii="Times New Roman" w:hAnsi="Times New Roman" w:cs="Times New Roman"/>
        </w:rPr>
        <w:tab/>
      </w:r>
      <w:r>
        <w:rPr>
          <w:rFonts w:ascii="Times New Roman" w:hAnsi="Times New Roman" w:cs="Times New Roman"/>
        </w:rPr>
        <w:tab/>
        <w:t>81.07</w:t>
      </w:r>
      <w:r w:rsidR="00334850" w:rsidRPr="004E3011">
        <w:rPr>
          <w:rFonts w:ascii="Times New Roman" w:hAnsi="Times New Roman" w:cs="Times New Roman"/>
        </w:rPr>
        <w:t>$</w:t>
      </w:r>
    </w:p>
    <w:p w:rsidR="00334850" w:rsidRPr="004E3011" w:rsidRDefault="00334850"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r w:rsidRPr="004E3011">
        <w:rPr>
          <w:rFonts w:ascii="Times New Roman" w:hAnsi="Times New Roman" w:cs="Times New Roman"/>
          <w:color w:val="2D2D2D"/>
        </w:rPr>
        <w:t>Ta</w:t>
      </w:r>
      <w:r w:rsidR="0053116D">
        <w:rPr>
          <w:rFonts w:ascii="Times New Roman" w:hAnsi="Times New Roman" w:cs="Times New Roman"/>
          <w:color w:val="2D2D2D"/>
        </w:rPr>
        <w:t>xe  «Au cœur du Village»</w:t>
      </w:r>
      <w:r w:rsidR="0053116D">
        <w:rPr>
          <w:rFonts w:ascii="Times New Roman" w:hAnsi="Times New Roman" w:cs="Times New Roman"/>
          <w:color w:val="2D2D2D"/>
        </w:rPr>
        <w:tab/>
      </w:r>
      <w:r w:rsidR="0053116D">
        <w:rPr>
          <w:rFonts w:ascii="Times New Roman" w:hAnsi="Times New Roman" w:cs="Times New Roman"/>
          <w:color w:val="2D2D2D"/>
        </w:rPr>
        <w:tab/>
        <w:t>33.00</w:t>
      </w:r>
      <w:r w:rsidRPr="004E3011">
        <w:rPr>
          <w:rFonts w:ascii="Times New Roman" w:hAnsi="Times New Roman" w:cs="Times New Roman"/>
          <w:color w:val="2D2D2D"/>
        </w:rPr>
        <w:t>$</w:t>
      </w:r>
    </w:p>
    <w:p w:rsidR="004E3011" w:rsidRPr="00962E0A" w:rsidRDefault="004E3011" w:rsidP="000B6B8F">
      <w:pPr>
        <w:numPr>
          <w:ilvl w:val="0"/>
          <w:numId w:val="3"/>
        </w:numPr>
        <w:tabs>
          <w:tab w:val="left" w:pos="1560"/>
          <w:tab w:val="left" w:pos="4820"/>
          <w:tab w:val="left" w:pos="4962"/>
        </w:tabs>
        <w:ind w:left="1701" w:hanging="567"/>
        <w:contextualSpacing/>
        <w:jc w:val="both"/>
        <w:rPr>
          <w:rFonts w:ascii="Times New Roman" w:hAnsi="Times New Roman" w:cs="Times New Roman"/>
          <w:color w:val="2D2D2D"/>
        </w:rPr>
      </w:pPr>
      <w:proofErr w:type="spellStart"/>
      <w:r w:rsidRPr="00962E0A">
        <w:rPr>
          <w:rFonts w:ascii="Times New Roman" w:hAnsi="Times New Roman" w:cs="Times New Roman"/>
          <w:color w:val="2D2D2D"/>
        </w:rPr>
        <w:t>Electricité</w:t>
      </w:r>
      <w:proofErr w:type="spellEnd"/>
      <w:r w:rsidRPr="00962E0A">
        <w:rPr>
          <w:rFonts w:ascii="Times New Roman" w:hAnsi="Times New Roman" w:cs="Times New Roman"/>
          <w:color w:val="2D2D2D"/>
        </w:rPr>
        <w:t xml:space="preserve"> Ile à Nathalie</w:t>
      </w:r>
      <w:r w:rsidRPr="00962E0A">
        <w:rPr>
          <w:rFonts w:ascii="Times New Roman" w:hAnsi="Times New Roman" w:cs="Times New Roman"/>
          <w:color w:val="2D2D2D"/>
        </w:rPr>
        <w:tab/>
      </w:r>
      <w:r w:rsidR="00962E0A">
        <w:rPr>
          <w:rFonts w:ascii="Times New Roman" w:hAnsi="Times New Roman" w:cs="Times New Roman"/>
          <w:color w:val="2D2D2D"/>
        </w:rPr>
        <w:t xml:space="preserve"> 1</w:t>
      </w:r>
      <w:r w:rsidRPr="00962E0A">
        <w:rPr>
          <w:rFonts w:ascii="Times New Roman" w:hAnsi="Times New Roman" w:cs="Times New Roman"/>
          <w:color w:val="2D2D2D"/>
        </w:rPr>
        <w:t>95.00$</w:t>
      </w:r>
    </w:p>
    <w:p w:rsidR="00334850" w:rsidRPr="00334850" w:rsidRDefault="00334850" w:rsidP="000B6B8F">
      <w:pPr>
        <w:tabs>
          <w:tab w:val="left" w:pos="709"/>
          <w:tab w:val="left" w:pos="4678"/>
          <w:tab w:val="left" w:pos="4820"/>
        </w:tabs>
        <w:ind w:left="709"/>
        <w:jc w:val="both"/>
        <w:rPr>
          <w:rFonts w:ascii="Times New Roman" w:hAnsi="Times New Roman" w:cs="Times New Roman"/>
          <w:color w:val="2D2D2D"/>
        </w:rPr>
      </w:pPr>
    </w:p>
    <w:p w:rsidR="00334850" w:rsidRPr="00334850" w:rsidRDefault="00334850" w:rsidP="000B6B8F">
      <w:pPr>
        <w:tabs>
          <w:tab w:val="left" w:pos="709"/>
        </w:tabs>
        <w:ind w:left="709"/>
        <w:jc w:val="both"/>
        <w:rPr>
          <w:rFonts w:ascii="Times New Roman" w:hAnsi="Times New Roman" w:cs="Times New Roman"/>
          <w:b/>
          <w:color w:val="2D2D2D"/>
        </w:rPr>
      </w:pPr>
      <w:r w:rsidRPr="00334850">
        <w:rPr>
          <w:rFonts w:ascii="Times New Roman" w:hAnsi="Times New Roman" w:cs="Times New Roman"/>
          <w:b/>
          <w:color w:val="2D2D2D"/>
        </w:rPr>
        <w:t>ARTICLE 4</w:t>
      </w:r>
    </w:p>
    <w:p w:rsidR="00334850" w:rsidRDefault="00334850" w:rsidP="000B6B8F">
      <w:pPr>
        <w:tabs>
          <w:tab w:val="left" w:pos="709"/>
          <w:tab w:val="left" w:pos="4678"/>
          <w:tab w:val="left" w:pos="4820"/>
        </w:tabs>
        <w:ind w:left="709"/>
        <w:jc w:val="both"/>
        <w:rPr>
          <w:rFonts w:ascii="Times New Roman" w:hAnsi="Times New Roman" w:cs="Times New Roman"/>
          <w:color w:val="2D2D2D"/>
        </w:rPr>
      </w:pPr>
      <w:r w:rsidRPr="00334850">
        <w:rPr>
          <w:rFonts w:ascii="Times New Roman" w:hAnsi="Times New Roman" w:cs="Times New Roman"/>
          <w:color w:val="2D2D2D"/>
        </w:rPr>
        <w:t>Afin de pourvoir au paiement de la quote-part dont la municipalité est débitrice pour le service de vidange et de traitement des fosses septiques des résidences isolées situées sur son territoire, il est imposé et prélevé par le présent règlement, une tarification annuelle de 61.50 $ pour chaque résidence permanente et de 30.75 $ pour chaque résidence saisonnière visée par ce service. Ce tarif est imposé au propriétaire de l’immeuble et est par conséquent assimilé à une taxe foncière.</w:t>
      </w:r>
    </w:p>
    <w:p w:rsidR="001D730A" w:rsidRPr="00334850" w:rsidRDefault="001D730A" w:rsidP="000B6B8F">
      <w:pPr>
        <w:tabs>
          <w:tab w:val="left" w:pos="709"/>
          <w:tab w:val="left" w:pos="4678"/>
          <w:tab w:val="left" w:pos="4820"/>
        </w:tabs>
        <w:ind w:left="709"/>
        <w:jc w:val="both"/>
        <w:rPr>
          <w:rFonts w:ascii="Times New Roman" w:hAnsi="Times New Roman" w:cs="Times New Roman"/>
          <w:color w:val="2D2D2D"/>
        </w:rPr>
      </w:pPr>
    </w:p>
    <w:p w:rsidR="00334850" w:rsidRPr="00334850" w:rsidRDefault="00334850" w:rsidP="000B6B8F">
      <w:pPr>
        <w:tabs>
          <w:tab w:val="left" w:pos="709"/>
          <w:tab w:val="left" w:pos="4678"/>
          <w:tab w:val="left" w:pos="4820"/>
        </w:tabs>
        <w:ind w:left="709"/>
        <w:jc w:val="both"/>
        <w:rPr>
          <w:rFonts w:ascii="Times New Roman" w:hAnsi="Times New Roman" w:cs="Times New Roman"/>
          <w:b/>
          <w:color w:val="2D2D2D"/>
        </w:rPr>
      </w:pPr>
      <w:r w:rsidRPr="00334850">
        <w:rPr>
          <w:rFonts w:ascii="Times New Roman" w:hAnsi="Times New Roman" w:cs="Times New Roman"/>
          <w:b/>
          <w:color w:val="2D2D2D"/>
        </w:rPr>
        <w:t>ARTICLE 5</w:t>
      </w:r>
    </w:p>
    <w:p w:rsidR="00334850" w:rsidRPr="00334850" w:rsidRDefault="00334850" w:rsidP="000B6B8F">
      <w:pPr>
        <w:tabs>
          <w:tab w:val="left" w:pos="709"/>
          <w:tab w:val="left" w:pos="4678"/>
          <w:tab w:val="left" w:pos="4820"/>
        </w:tabs>
        <w:ind w:left="709"/>
        <w:jc w:val="both"/>
        <w:rPr>
          <w:rFonts w:ascii="Times New Roman" w:hAnsi="Times New Roman" w:cs="Times New Roman"/>
          <w:color w:val="2D2D2D"/>
        </w:rPr>
      </w:pPr>
      <w:r w:rsidRPr="00334850">
        <w:rPr>
          <w:rFonts w:ascii="Times New Roman" w:hAnsi="Times New Roman" w:cs="Times New Roman"/>
          <w:color w:val="2D2D2D"/>
        </w:rPr>
        <w:t>Le taux d’intérêt est fixé à 12 %</w:t>
      </w:r>
    </w:p>
    <w:p w:rsidR="00334850" w:rsidRPr="00334850" w:rsidRDefault="00334850" w:rsidP="000B6B8F">
      <w:pPr>
        <w:tabs>
          <w:tab w:val="left" w:pos="709"/>
          <w:tab w:val="left" w:pos="4678"/>
          <w:tab w:val="left" w:pos="4820"/>
        </w:tabs>
        <w:ind w:left="709"/>
        <w:jc w:val="both"/>
        <w:rPr>
          <w:rFonts w:ascii="Times New Roman" w:hAnsi="Times New Roman" w:cs="Times New Roman"/>
          <w:color w:val="2D2D2D"/>
        </w:rPr>
      </w:pPr>
    </w:p>
    <w:p w:rsidR="00334850" w:rsidRPr="00334850" w:rsidRDefault="00334850" w:rsidP="000B6B8F">
      <w:pPr>
        <w:tabs>
          <w:tab w:val="left" w:pos="709"/>
          <w:tab w:val="left" w:pos="4678"/>
          <w:tab w:val="left" w:pos="4820"/>
        </w:tabs>
        <w:ind w:left="709"/>
        <w:jc w:val="both"/>
        <w:rPr>
          <w:rFonts w:ascii="Times New Roman" w:hAnsi="Times New Roman" w:cs="Times New Roman"/>
          <w:b/>
          <w:color w:val="2D2D2D"/>
        </w:rPr>
      </w:pPr>
      <w:r w:rsidRPr="00334850">
        <w:rPr>
          <w:rFonts w:ascii="Times New Roman" w:hAnsi="Times New Roman" w:cs="Times New Roman"/>
          <w:b/>
          <w:color w:val="2D2D2D"/>
        </w:rPr>
        <w:t>ARTICLE 6</w:t>
      </w:r>
    </w:p>
    <w:p w:rsidR="00334850" w:rsidRDefault="00334850" w:rsidP="000B6B8F">
      <w:pPr>
        <w:tabs>
          <w:tab w:val="left" w:pos="709"/>
          <w:tab w:val="left" w:pos="851"/>
          <w:tab w:val="left" w:pos="4678"/>
          <w:tab w:val="left" w:pos="4820"/>
        </w:tabs>
        <w:ind w:left="709"/>
        <w:jc w:val="both"/>
        <w:rPr>
          <w:rFonts w:ascii="Times New Roman" w:hAnsi="Times New Roman" w:cs="Times New Roman"/>
          <w:color w:val="2D2D2D"/>
        </w:rPr>
      </w:pPr>
      <w:r w:rsidRPr="00334850">
        <w:rPr>
          <w:rFonts w:ascii="Times New Roman" w:hAnsi="Times New Roman" w:cs="Times New Roman"/>
          <w:color w:val="2D2D2D"/>
        </w:rPr>
        <w:t>Le présent règlement entre en vigueur conformément à la loi.</w:t>
      </w:r>
    </w:p>
    <w:p w:rsidR="0053116D" w:rsidRDefault="0053116D" w:rsidP="000B6B8F">
      <w:pPr>
        <w:tabs>
          <w:tab w:val="left" w:pos="709"/>
          <w:tab w:val="left" w:pos="851"/>
          <w:tab w:val="left" w:pos="4678"/>
          <w:tab w:val="left" w:pos="4820"/>
        </w:tabs>
        <w:ind w:left="709"/>
        <w:jc w:val="both"/>
        <w:rPr>
          <w:rFonts w:ascii="Times New Roman" w:hAnsi="Times New Roman" w:cs="Times New Roman"/>
          <w:color w:val="2D2D2D"/>
        </w:rPr>
      </w:pPr>
    </w:p>
    <w:p w:rsidR="0053116D" w:rsidRPr="0053116D" w:rsidRDefault="0053116D" w:rsidP="000B6B8F">
      <w:pPr>
        <w:tabs>
          <w:tab w:val="left" w:pos="709"/>
          <w:tab w:val="left" w:pos="851"/>
          <w:tab w:val="left" w:pos="4678"/>
          <w:tab w:val="left" w:pos="4820"/>
        </w:tabs>
        <w:ind w:left="709"/>
        <w:jc w:val="both"/>
        <w:rPr>
          <w:rFonts w:ascii="Times New Roman" w:hAnsi="Times New Roman" w:cs="Times New Roman"/>
          <w:b/>
          <w:color w:val="2D2D2D"/>
        </w:rPr>
      </w:pPr>
      <w:r w:rsidRPr="0053116D">
        <w:rPr>
          <w:rFonts w:ascii="Times New Roman" w:hAnsi="Times New Roman" w:cs="Times New Roman"/>
          <w:b/>
          <w:color w:val="2D2D2D"/>
        </w:rPr>
        <w:t>ADOPTÉE À L’UNANIMITÉ DES CONSEILLERS.ÈRES</w:t>
      </w:r>
    </w:p>
    <w:p w:rsidR="000C6782" w:rsidRDefault="000C6782" w:rsidP="000B6B8F">
      <w:pPr>
        <w:tabs>
          <w:tab w:val="left" w:pos="284"/>
          <w:tab w:val="left" w:pos="567"/>
          <w:tab w:val="left" w:pos="709"/>
        </w:tabs>
        <w:ind w:left="709" w:hanging="1911"/>
        <w:jc w:val="both"/>
        <w:rPr>
          <w:rFonts w:ascii="Times New Roman" w:hAnsi="Times New Roman" w:cs="Times New Roman"/>
          <w:bCs/>
          <w:iCs/>
        </w:rPr>
      </w:pPr>
      <w:bookmarkStart w:id="2" w:name="_Hlk523919782"/>
      <w:bookmarkStart w:id="3" w:name="_Hlk18497853"/>
      <w:bookmarkStart w:id="4" w:name="_Hlk21418751"/>
      <w:bookmarkEnd w:id="0"/>
    </w:p>
    <w:p w:rsidR="000C6782" w:rsidRDefault="000C6782" w:rsidP="00962E0A">
      <w:pPr>
        <w:tabs>
          <w:tab w:val="left" w:pos="284"/>
          <w:tab w:val="left" w:pos="567"/>
        </w:tabs>
        <w:ind w:left="919" w:hanging="1911"/>
        <w:jc w:val="both"/>
        <w:rPr>
          <w:rFonts w:ascii="Times New Roman" w:hAnsi="Times New Roman" w:cs="Times New Roman"/>
          <w:bCs/>
          <w:iCs/>
        </w:rPr>
      </w:pPr>
    </w:p>
    <w:p w:rsidR="0053116D" w:rsidRDefault="0053116D" w:rsidP="00164F9B">
      <w:pPr>
        <w:tabs>
          <w:tab w:val="left" w:pos="284"/>
          <w:tab w:val="left" w:pos="567"/>
        </w:tabs>
        <w:ind w:left="0"/>
        <w:jc w:val="both"/>
        <w:rPr>
          <w:rFonts w:ascii="Times New Roman" w:hAnsi="Times New Roman" w:cs="Times New Roman"/>
          <w:bCs/>
          <w:iCs/>
        </w:rPr>
      </w:pPr>
    </w:p>
    <w:p w:rsidR="00334850" w:rsidRDefault="00EC7CCC" w:rsidP="000C6782">
      <w:pPr>
        <w:tabs>
          <w:tab w:val="left" w:pos="284"/>
          <w:tab w:val="left" w:pos="567"/>
        </w:tabs>
        <w:ind w:left="919" w:hanging="1911"/>
        <w:jc w:val="both"/>
        <w:rPr>
          <w:rFonts w:ascii="Times New Roman" w:hAnsi="Times New Roman" w:cs="Times New Roman"/>
          <w:b/>
          <w:bCs/>
          <w:iCs/>
          <w:u w:val="single"/>
        </w:rPr>
      </w:pPr>
      <w:r>
        <w:rPr>
          <w:rFonts w:ascii="Times New Roman" w:hAnsi="Times New Roman" w:cs="Times New Roman"/>
          <w:bCs/>
          <w:iCs/>
        </w:rPr>
        <w:tab/>
      </w:r>
      <w:r w:rsidRPr="00EC7CCC">
        <w:rPr>
          <w:rFonts w:ascii="Times New Roman" w:hAnsi="Times New Roman" w:cs="Times New Roman"/>
          <w:b/>
          <w:bCs/>
          <w:iCs/>
        </w:rPr>
        <w:t>4</w:t>
      </w:r>
      <w:r w:rsidR="00962E0A">
        <w:rPr>
          <w:rFonts w:ascii="Times New Roman" w:hAnsi="Times New Roman" w:cs="Times New Roman"/>
          <w:bCs/>
          <w:iCs/>
        </w:rPr>
        <w:t>.</w:t>
      </w:r>
      <w:r w:rsidR="00962E0A">
        <w:rPr>
          <w:rFonts w:ascii="Times New Roman" w:hAnsi="Times New Roman" w:cs="Times New Roman"/>
          <w:bCs/>
          <w:iCs/>
        </w:rPr>
        <w:tab/>
      </w:r>
      <w:r w:rsidR="00962E0A" w:rsidRPr="00962E0A">
        <w:rPr>
          <w:rFonts w:ascii="Times New Roman" w:hAnsi="Times New Roman" w:cs="Times New Roman"/>
          <w:b/>
          <w:bCs/>
          <w:iCs/>
          <w:u w:val="single"/>
        </w:rPr>
        <w:t xml:space="preserve">PÉRIODE DE QUESTIONS </w:t>
      </w:r>
    </w:p>
    <w:p w:rsidR="00962E0A" w:rsidRDefault="00962E0A" w:rsidP="00962E0A">
      <w:pPr>
        <w:tabs>
          <w:tab w:val="left" w:pos="284"/>
          <w:tab w:val="left" w:pos="567"/>
        </w:tabs>
        <w:ind w:left="919" w:hanging="1911"/>
        <w:jc w:val="both"/>
        <w:rPr>
          <w:rFonts w:ascii="Times New Roman" w:hAnsi="Times New Roman" w:cs="Times New Roman"/>
          <w:b/>
          <w:bCs/>
          <w:iCs/>
          <w:u w:val="single"/>
        </w:rPr>
      </w:pPr>
    </w:p>
    <w:p w:rsidR="00962E0A" w:rsidRDefault="00962E0A" w:rsidP="00962E0A">
      <w:pPr>
        <w:tabs>
          <w:tab w:val="left" w:pos="284"/>
          <w:tab w:val="left" w:pos="567"/>
        </w:tabs>
        <w:ind w:left="919" w:hanging="1911"/>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Début de la période de questions :</w:t>
      </w:r>
      <w:r w:rsidR="00134EE7">
        <w:rPr>
          <w:rFonts w:ascii="Times New Roman" w:hAnsi="Times New Roman" w:cs="Times New Roman"/>
          <w:iCs/>
        </w:rPr>
        <w:t xml:space="preserve"> 7h08</w:t>
      </w:r>
    </w:p>
    <w:p w:rsidR="00962E0A" w:rsidRDefault="00962E0A" w:rsidP="00962E0A">
      <w:pPr>
        <w:tabs>
          <w:tab w:val="left" w:pos="284"/>
          <w:tab w:val="left" w:pos="567"/>
        </w:tabs>
        <w:ind w:left="919" w:hanging="1911"/>
        <w:jc w:val="both"/>
        <w:rPr>
          <w:rFonts w:ascii="Times New Roman" w:hAnsi="Times New Roman" w:cs="Times New Roman"/>
          <w:iCs/>
        </w:rPr>
      </w:pPr>
      <w:r>
        <w:rPr>
          <w:rFonts w:ascii="Times New Roman" w:hAnsi="Times New Roman" w:cs="Times New Roman"/>
          <w:iCs/>
        </w:rPr>
        <w:tab/>
      </w:r>
      <w:r>
        <w:rPr>
          <w:rFonts w:ascii="Times New Roman" w:hAnsi="Times New Roman" w:cs="Times New Roman"/>
          <w:iCs/>
        </w:rPr>
        <w:tab/>
        <w:t xml:space="preserve">Fin de la période de questions : </w:t>
      </w:r>
      <w:r w:rsidR="00134EE7">
        <w:rPr>
          <w:rFonts w:ascii="Times New Roman" w:hAnsi="Times New Roman" w:cs="Times New Roman"/>
          <w:iCs/>
        </w:rPr>
        <w:t>7h13</w:t>
      </w:r>
    </w:p>
    <w:p w:rsidR="00962E0A" w:rsidRDefault="00962E0A" w:rsidP="00962E0A">
      <w:pPr>
        <w:tabs>
          <w:tab w:val="left" w:pos="284"/>
          <w:tab w:val="left" w:pos="567"/>
        </w:tabs>
        <w:ind w:left="919" w:hanging="1911"/>
        <w:jc w:val="both"/>
        <w:rPr>
          <w:rFonts w:ascii="Times New Roman" w:hAnsi="Times New Roman" w:cs="Times New Roman"/>
          <w:iCs/>
        </w:rPr>
      </w:pPr>
    </w:p>
    <w:p w:rsidR="00962E0A" w:rsidRPr="00B61BF2" w:rsidRDefault="00962E0A" w:rsidP="00962E0A">
      <w:pPr>
        <w:tabs>
          <w:tab w:val="left" w:pos="284"/>
          <w:tab w:val="left" w:pos="567"/>
        </w:tabs>
        <w:ind w:left="919" w:hanging="1911"/>
        <w:jc w:val="both"/>
        <w:rPr>
          <w:rFonts w:ascii="Times New Roman" w:hAnsi="Times New Roman" w:cs="Times New Roman"/>
          <w:b/>
          <w:iCs/>
        </w:rPr>
      </w:pPr>
    </w:p>
    <w:p w:rsidR="00962E0A" w:rsidRDefault="00B61BF2" w:rsidP="00962E0A">
      <w:pPr>
        <w:tabs>
          <w:tab w:val="left" w:pos="284"/>
          <w:tab w:val="left" w:pos="567"/>
        </w:tabs>
        <w:ind w:left="919" w:hanging="1911"/>
        <w:jc w:val="both"/>
        <w:rPr>
          <w:rFonts w:ascii="Times New Roman" w:hAnsi="Times New Roman" w:cs="Times New Roman"/>
          <w:b/>
          <w:bCs/>
          <w:iCs/>
          <w:u w:val="single"/>
        </w:rPr>
      </w:pPr>
      <w:r w:rsidRPr="00B61BF2">
        <w:rPr>
          <w:rFonts w:ascii="Times New Roman" w:hAnsi="Times New Roman" w:cs="Times New Roman"/>
          <w:b/>
          <w:iCs/>
        </w:rPr>
        <w:t>278-12-19</w:t>
      </w:r>
      <w:r w:rsidR="00962E0A" w:rsidRPr="00B61BF2">
        <w:rPr>
          <w:rFonts w:ascii="Times New Roman" w:hAnsi="Times New Roman" w:cs="Times New Roman"/>
          <w:b/>
          <w:iCs/>
        </w:rPr>
        <w:tab/>
      </w:r>
      <w:r w:rsidR="00EC7CCC">
        <w:rPr>
          <w:rFonts w:ascii="Times New Roman" w:hAnsi="Times New Roman" w:cs="Times New Roman"/>
          <w:b/>
          <w:iCs/>
        </w:rPr>
        <w:t>5</w:t>
      </w:r>
      <w:r w:rsidR="00962E0A">
        <w:rPr>
          <w:rFonts w:ascii="Times New Roman" w:hAnsi="Times New Roman" w:cs="Times New Roman"/>
          <w:iCs/>
        </w:rPr>
        <w:t>.</w:t>
      </w:r>
      <w:r w:rsidR="00962E0A">
        <w:rPr>
          <w:rFonts w:ascii="Times New Roman" w:hAnsi="Times New Roman" w:cs="Times New Roman"/>
          <w:iCs/>
        </w:rPr>
        <w:tab/>
      </w:r>
      <w:r w:rsidR="00962E0A" w:rsidRPr="00962E0A">
        <w:rPr>
          <w:rFonts w:ascii="Times New Roman" w:hAnsi="Times New Roman" w:cs="Times New Roman"/>
          <w:b/>
          <w:bCs/>
          <w:iCs/>
          <w:u w:val="single"/>
        </w:rPr>
        <w:t>LEVÉE DE L’ASSEMBLÉE</w:t>
      </w:r>
    </w:p>
    <w:p w:rsidR="00962E0A" w:rsidRDefault="00962E0A" w:rsidP="00962E0A">
      <w:pPr>
        <w:tabs>
          <w:tab w:val="left" w:pos="284"/>
          <w:tab w:val="left" w:pos="567"/>
        </w:tabs>
        <w:ind w:left="919" w:hanging="1911"/>
        <w:jc w:val="both"/>
        <w:rPr>
          <w:rFonts w:ascii="Times New Roman" w:hAnsi="Times New Roman" w:cs="Times New Roman"/>
          <w:color w:val="2D2D2D"/>
        </w:rPr>
      </w:pPr>
    </w:p>
    <w:p w:rsidR="00416FE6" w:rsidRPr="00416FE6" w:rsidRDefault="00416FE6" w:rsidP="00416FE6">
      <w:pPr>
        <w:ind w:left="0" w:firstLine="567"/>
        <w:rPr>
          <w:rFonts w:ascii="Times New Roman" w:hAnsi="Times New Roman" w:cs="Times New Roman"/>
        </w:rPr>
      </w:pPr>
      <w:r w:rsidRPr="00416FE6">
        <w:rPr>
          <w:rFonts w:ascii="Times New Roman" w:hAnsi="Times New Roman" w:cs="Times New Roman"/>
        </w:rPr>
        <w:t>Comme les points ont tous été discutés</w:t>
      </w:r>
    </w:p>
    <w:p w:rsidR="00416FE6" w:rsidRPr="00416FE6" w:rsidRDefault="00416FE6" w:rsidP="00416FE6">
      <w:pPr>
        <w:ind w:left="0"/>
        <w:rPr>
          <w:rFonts w:ascii="Times New Roman" w:hAnsi="Times New Roman" w:cs="Times New Roman"/>
        </w:rPr>
      </w:pPr>
    </w:p>
    <w:p w:rsidR="00416FE6" w:rsidRPr="00416FE6" w:rsidRDefault="00416FE6" w:rsidP="00416FE6">
      <w:pPr>
        <w:ind w:left="0" w:firstLine="567"/>
        <w:rPr>
          <w:rFonts w:ascii="Times New Roman" w:hAnsi="Times New Roman" w:cs="Times New Roman"/>
          <w:b/>
        </w:rPr>
      </w:pPr>
      <w:r w:rsidRPr="00416FE6">
        <w:rPr>
          <w:rFonts w:ascii="Times New Roman" w:hAnsi="Times New Roman" w:cs="Times New Roman"/>
          <w:b/>
        </w:rPr>
        <w:t>EN CONSÉQUENCE,</w:t>
      </w:r>
    </w:p>
    <w:p w:rsidR="00416FE6" w:rsidRPr="00416FE6" w:rsidRDefault="00416FE6" w:rsidP="00416FE6">
      <w:pPr>
        <w:rPr>
          <w:rFonts w:ascii="Times New Roman" w:hAnsi="Times New Roman" w:cs="Times New Roman"/>
          <w:b/>
        </w:rPr>
      </w:pPr>
    </w:p>
    <w:p w:rsidR="00416FE6" w:rsidRPr="00416FE6" w:rsidRDefault="00416FE6" w:rsidP="00416FE6">
      <w:pPr>
        <w:ind w:left="0" w:firstLine="567"/>
        <w:rPr>
          <w:rFonts w:ascii="Times New Roman" w:hAnsi="Times New Roman" w:cs="Times New Roman"/>
          <w:bCs/>
        </w:rPr>
      </w:pPr>
      <w:r w:rsidRPr="00416FE6">
        <w:rPr>
          <w:rFonts w:ascii="Times New Roman" w:hAnsi="Times New Roman" w:cs="Times New Roman"/>
          <w:b/>
        </w:rPr>
        <w:t xml:space="preserve">IL EST PROPOSÉ PAR </w:t>
      </w:r>
      <w:r w:rsidR="00134EE7" w:rsidRPr="00134EE7">
        <w:rPr>
          <w:rFonts w:ascii="Times New Roman" w:hAnsi="Times New Roman" w:cs="Times New Roman"/>
          <w:bCs/>
        </w:rPr>
        <w:t>madame la conseillère Johanne Morissette</w:t>
      </w:r>
    </w:p>
    <w:p w:rsidR="00416FE6" w:rsidRPr="00416FE6" w:rsidRDefault="00416FE6" w:rsidP="00416FE6">
      <w:pPr>
        <w:rPr>
          <w:rFonts w:ascii="Times New Roman" w:hAnsi="Times New Roman" w:cs="Times New Roman"/>
          <w:bCs/>
        </w:rPr>
      </w:pPr>
    </w:p>
    <w:p w:rsidR="00416FE6" w:rsidRPr="00416FE6" w:rsidRDefault="00416FE6" w:rsidP="00416FE6">
      <w:pPr>
        <w:ind w:left="0" w:firstLine="567"/>
        <w:rPr>
          <w:rFonts w:ascii="Times New Roman" w:hAnsi="Times New Roman" w:cs="Times New Roman"/>
        </w:rPr>
      </w:pPr>
      <w:r w:rsidRPr="00416FE6">
        <w:rPr>
          <w:rFonts w:ascii="Times New Roman" w:hAnsi="Times New Roman" w:cs="Times New Roman"/>
          <w:b/>
        </w:rPr>
        <w:t>QUE</w:t>
      </w:r>
      <w:r w:rsidRPr="00416FE6">
        <w:rPr>
          <w:rFonts w:ascii="Times New Roman" w:hAnsi="Times New Roman" w:cs="Times New Roman"/>
        </w:rPr>
        <w:t xml:space="preserve"> la présence séance soit levée à </w:t>
      </w:r>
      <w:r w:rsidR="00134EE7">
        <w:rPr>
          <w:rFonts w:ascii="Times New Roman" w:hAnsi="Times New Roman" w:cs="Times New Roman"/>
        </w:rPr>
        <w:t>7h14</w:t>
      </w:r>
    </w:p>
    <w:p w:rsidR="00416FE6" w:rsidRPr="00416FE6" w:rsidRDefault="00416FE6" w:rsidP="00416FE6">
      <w:pPr>
        <w:tabs>
          <w:tab w:val="left" w:pos="284"/>
          <w:tab w:val="left" w:pos="851"/>
          <w:tab w:val="right" w:leader="underscore" w:pos="5103"/>
          <w:tab w:val="right" w:pos="8222"/>
        </w:tabs>
        <w:ind w:hanging="851"/>
        <w:rPr>
          <w:rFonts w:ascii="Times New Roman" w:hAnsi="Times New Roman" w:cs="Times New Roman"/>
        </w:rPr>
      </w:pPr>
    </w:p>
    <w:p w:rsidR="00416FE6" w:rsidRPr="00416FE6" w:rsidRDefault="00416FE6" w:rsidP="00416FE6">
      <w:pPr>
        <w:tabs>
          <w:tab w:val="left" w:pos="567"/>
          <w:tab w:val="right" w:pos="8222"/>
        </w:tabs>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16FE6">
        <w:rPr>
          <w:rFonts w:ascii="Times New Roman" w:hAnsi="Times New Roman" w:cs="Times New Roman"/>
        </w:rPr>
        <w:t>Je, soussigné</w:t>
      </w:r>
      <w:r>
        <w:rPr>
          <w:rFonts w:ascii="Times New Roman" w:hAnsi="Times New Roman" w:cs="Times New Roman"/>
        </w:rPr>
        <w:t xml:space="preserve"> monsieur Martin Bouchard, maire suppléant </w:t>
      </w:r>
      <w:r w:rsidRPr="00416FE6">
        <w:rPr>
          <w:rFonts w:ascii="Times New Roman" w:hAnsi="Times New Roman" w:cs="Times New Roman"/>
        </w:rPr>
        <w:t>de la municipalité de Lamarche et madame Myriam Lessard, directrice générale et secrétaire trésorière ayant signées le présent procès-verbal, reconnaissent et considèrent avoir signé toutes les résolutions qu’ils sont contenues.</w:t>
      </w:r>
    </w:p>
    <w:p w:rsidR="00416FE6" w:rsidRPr="00416FE6" w:rsidRDefault="00416FE6" w:rsidP="00416FE6">
      <w:pPr>
        <w:tabs>
          <w:tab w:val="left" w:pos="284"/>
          <w:tab w:val="right" w:leader="underscore" w:pos="5103"/>
          <w:tab w:val="right" w:pos="8222"/>
        </w:tabs>
        <w:ind w:left="284" w:hanging="284"/>
        <w:rPr>
          <w:rFonts w:ascii="Times New Roman" w:hAnsi="Times New Roman" w:cs="Times New Roman"/>
        </w:rPr>
      </w:pPr>
    </w:p>
    <w:p w:rsidR="00416FE6" w:rsidRPr="00416FE6" w:rsidRDefault="00416FE6" w:rsidP="00416FE6">
      <w:pPr>
        <w:tabs>
          <w:tab w:val="left" w:pos="284"/>
          <w:tab w:val="right" w:leader="underscore" w:pos="5103"/>
          <w:tab w:val="right" w:pos="8222"/>
        </w:tabs>
        <w:ind w:left="284" w:hanging="284"/>
        <w:rPr>
          <w:rFonts w:ascii="Times New Roman" w:hAnsi="Times New Roman" w:cs="Times New Roman"/>
        </w:rPr>
      </w:pPr>
    </w:p>
    <w:p w:rsidR="00416FE6" w:rsidRPr="00416FE6" w:rsidRDefault="00416FE6" w:rsidP="00416FE6">
      <w:pPr>
        <w:tabs>
          <w:tab w:val="right" w:leader="underscore" w:pos="4678"/>
          <w:tab w:val="right" w:pos="8222"/>
        </w:tabs>
        <w:ind w:left="567"/>
        <w:rPr>
          <w:rFonts w:ascii="Times New Roman" w:hAnsi="Times New Roman" w:cs="Times New Roman"/>
        </w:rPr>
      </w:pPr>
      <w:r w:rsidRPr="00416FE6">
        <w:rPr>
          <w:rFonts w:ascii="Times New Roman" w:hAnsi="Times New Roman" w:cs="Times New Roman"/>
        </w:rPr>
        <w:tab/>
      </w:r>
    </w:p>
    <w:p w:rsidR="00416FE6" w:rsidRDefault="00416FE6" w:rsidP="00416FE6">
      <w:pPr>
        <w:tabs>
          <w:tab w:val="left" w:pos="567"/>
          <w:tab w:val="left" w:pos="851"/>
          <w:tab w:val="right" w:leader="underscore" w:pos="4678"/>
          <w:tab w:val="right" w:pos="8222"/>
        </w:tabs>
        <w:ind w:left="0"/>
        <w:rPr>
          <w:rFonts w:ascii="Times New Roman" w:hAnsi="Times New Roman" w:cs="Times New Roman"/>
        </w:rPr>
      </w:pPr>
      <w:r>
        <w:rPr>
          <w:rFonts w:ascii="Times New Roman" w:hAnsi="Times New Roman" w:cs="Times New Roman"/>
        </w:rPr>
        <w:tab/>
        <w:t>Monsieur Martin Bouchard</w:t>
      </w:r>
    </w:p>
    <w:p w:rsidR="00416FE6" w:rsidRPr="00416FE6" w:rsidRDefault="00416FE6" w:rsidP="00416FE6">
      <w:pPr>
        <w:tabs>
          <w:tab w:val="left" w:pos="567"/>
          <w:tab w:val="left" w:pos="851"/>
          <w:tab w:val="right" w:leader="underscore" w:pos="4678"/>
          <w:tab w:val="right" w:pos="8222"/>
        </w:tabs>
        <w:ind w:left="0"/>
        <w:rPr>
          <w:rFonts w:ascii="Times New Roman" w:hAnsi="Times New Roman" w:cs="Times New Roman"/>
        </w:rPr>
      </w:pPr>
      <w:r>
        <w:rPr>
          <w:rFonts w:ascii="Times New Roman" w:hAnsi="Times New Roman" w:cs="Times New Roman"/>
        </w:rPr>
        <w:tab/>
        <w:t xml:space="preserve">Maire suppléant </w:t>
      </w:r>
    </w:p>
    <w:p w:rsidR="00416FE6" w:rsidRPr="00416FE6" w:rsidRDefault="00416FE6" w:rsidP="00416FE6">
      <w:pPr>
        <w:tabs>
          <w:tab w:val="left" w:pos="851"/>
          <w:tab w:val="right" w:leader="underscore" w:pos="4678"/>
          <w:tab w:val="right" w:pos="8222"/>
        </w:tabs>
        <w:rPr>
          <w:rFonts w:ascii="Times New Roman" w:hAnsi="Times New Roman" w:cs="Times New Roman"/>
        </w:rPr>
      </w:pPr>
    </w:p>
    <w:p w:rsidR="00416FE6" w:rsidRPr="00416FE6" w:rsidRDefault="00416FE6" w:rsidP="00416FE6">
      <w:pPr>
        <w:tabs>
          <w:tab w:val="left" w:pos="851"/>
          <w:tab w:val="right" w:leader="underscore" w:pos="4678"/>
          <w:tab w:val="right" w:pos="8222"/>
        </w:tabs>
        <w:rPr>
          <w:rFonts w:ascii="Times New Roman" w:hAnsi="Times New Roman" w:cs="Times New Roman"/>
        </w:rPr>
      </w:pPr>
    </w:p>
    <w:p w:rsidR="00416FE6" w:rsidRPr="00416FE6" w:rsidRDefault="00416FE6" w:rsidP="00416FE6">
      <w:pPr>
        <w:tabs>
          <w:tab w:val="left" w:pos="567"/>
          <w:tab w:val="right" w:leader="underscore" w:pos="4678"/>
          <w:tab w:val="right" w:pos="8222"/>
        </w:tabs>
        <w:ind w:left="0"/>
        <w:rPr>
          <w:rFonts w:ascii="Times New Roman" w:hAnsi="Times New Roman" w:cs="Times New Roman"/>
        </w:rPr>
      </w:pPr>
      <w:r w:rsidRPr="00416FE6">
        <w:rPr>
          <w:rFonts w:ascii="Times New Roman" w:hAnsi="Times New Roman" w:cs="Times New Roman"/>
        </w:rPr>
        <w:tab/>
      </w:r>
      <w:r>
        <w:rPr>
          <w:rFonts w:ascii="Times New Roman" w:hAnsi="Times New Roman" w:cs="Times New Roman"/>
        </w:rPr>
        <w:t>_____________________________________</w:t>
      </w:r>
    </w:p>
    <w:p w:rsidR="00134EE7" w:rsidRPr="00416FE6" w:rsidRDefault="00416FE6" w:rsidP="00134EE7">
      <w:pPr>
        <w:ind w:hanging="284"/>
        <w:rPr>
          <w:rFonts w:ascii="Times New Roman" w:hAnsi="Times New Roman" w:cs="Times New Roman"/>
        </w:rPr>
      </w:pPr>
      <w:r w:rsidRPr="00416FE6">
        <w:rPr>
          <w:rFonts w:ascii="Times New Roman" w:hAnsi="Times New Roman" w:cs="Times New Roman"/>
        </w:rPr>
        <w:t>Madame Myriam Lessard</w:t>
      </w:r>
    </w:p>
    <w:p w:rsidR="00E65EB5" w:rsidRDefault="00416FE6" w:rsidP="00164F9B">
      <w:pPr>
        <w:ind w:left="567"/>
        <w:rPr>
          <w:rFonts w:ascii="Times New Roman" w:hAnsi="Times New Roman" w:cs="Times New Roman"/>
        </w:rPr>
      </w:pPr>
      <w:r w:rsidRPr="00416FE6">
        <w:rPr>
          <w:rFonts w:ascii="Times New Roman" w:hAnsi="Times New Roman" w:cs="Times New Roman"/>
        </w:rPr>
        <w:t>Directrice générale et secrétaire trésorière</w:t>
      </w:r>
      <w:bookmarkEnd w:id="2"/>
      <w:bookmarkEnd w:id="3"/>
      <w:bookmarkEnd w:id="4"/>
    </w:p>
    <w:p w:rsidR="00134EE7" w:rsidRDefault="00134EE7" w:rsidP="00164F9B">
      <w:pPr>
        <w:ind w:left="567"/>
        <w:rPr>
          <w:rFonts w:ascii="Times New Roman" w:hAnsi="Times New Roman" w:cs="Times New Roman"/>
        </w:rPr>
      </w:pPr>
    </w:p>
    <w:p w:rsidR="00134EE7" w:rsidRDefault="00134EE7" w:rsidP="00164F9B">
      <w:pPr>
        <w:ind w:left="567"/>
        <w:rPr>
          <w:rFonts w:ascii="Times New Roman" w:hAnsi="Times New Roman" w:cs="Times New Roman"/>
        </w:rPr>
      </w:pPr>
    </w:p>
    <w:p w:rsidR="00134EE7" w:rsidRDefault="00134EE7" w:rsidP="00134EE7">
      <w:pPr>
        <w:tabs>
          <w:tab w:val="left" w:pos="284"/>
          <w:tab w:val="left" w:pos="567"/>
          <w:tab w:val="left" w:pos="709"/>
        </w:tabs>
        <w:ind w:left="709" w:hanging="1911"/>
        <w:jc w:val="both"/>
        <w:rPr>
          <w:rFonts w:ascii="Times New Roman" w:hAnsi="Times New Roman" w:cs="Times New Roman"/>
          <w:bCs/>
          <w:iCs/>
        </w:rPr>
      </w:pPr>
    </w:p>
    <w:p w:rsidR="00134EE7" w:rsidRPr="000C6782" w:rsidRDefault="00134EE7" w:rsidP="00134EE7">
      <w:pPr>
        <w:tabs>
          <w:tab w:val="left" w:pos="709"/>
          <w:tab w:val="left" w:pos="851"/>
          <w:tab w:val="left" w:pos="4678"/>
          <w:tab w:val="left" w:pos="4820"/>
        </w:tabs>
        <w:ind w:left="709"/>
        <w:jc w:val="both"/>
        <w:rPr>
          <w:rFonts w:ascii="Times New Roman" w:hAnsi="Times New Roman" w:cs="Times New Roman"/>
          <w:i/>
        </w:rPr>
      </w:pPr>
      <w:r w:rsidRPr="000C6782">
        <w:rPr>
          <w:rFonts w:ascii="Times New Roman" w:hAnsi="Times New Roman" w:cs="Times New Roman"/>
          <w:i/>
        </w:rPr>
        <w:t>Avis de motion le : 2 décembre 2019</w:t>
      </w:r>
    </w:p>
    <w:p w:rsidR="00134EE7" w:rsidRPr="000C6782" w:rsidRDefault="00134EE7" w:rsidP="00134EE7">
      <w:pPr>
        <w:tabs>
          <w:tab w:val="left" w:pos="709"/>
          <w:tab w:val="left" w:pos="851"/>
          <w:tab w:val="left" w:pos="4678"/>
          <w:tab w:val="left" w:pos="4820"/>
        </w:tabs>
        <w:ind w:left="709"/>
        <w:jc w:val="both"/>
        <w:rPr>
          <w:rFonts w:ascii="Times New Roman" w:hAnsi="Times New Roman" w:cs="Times New Roman"/>
          <w:i/>
        </w:rPr>
      </w:pPr>
      <w:r w:rsidRPr="000C6782">
        <w:rPr>
          <w:rFonts w:ascii="Times New Roman" w:hAnsi="Times New Roman" w:cs="Times New Roman"/>
          <w:i/>
        </w:rPr>
        <w:t>Présentation du projet de règlement : 2 décembre 2019</w:t>
      </w:r>
    </w:p>
    <w:p w:rsidR="00134EE7" w:rsidRPr="000C6782" w:rsidRDefault="00134EE7" w:rsidP="00134EE7">
      <w:pPr>
        <w:tabs>
          <w:tab w:val="left" w:pos="709"/>
          <w:tab w:val="left" w:pos="851"/>
          <w:tab w:val="left" w:pos="4678"/>
          <w:tab w:val="left" w:pos="4820"/>
        </w:tabs>
        <w:ind w:left="709"/>
        <w:jc w:val="both"/>
        <w:rPr>
          <w:rFonts w:ascii="Times New Roman" w:hAnsi="Times New Roman" w:cs="Times New Roman"/>
          <w:i/>
        </w:rPr>
      </w:pPr>
      <w:r w:rsidRPr="000C6782">
        <w:rPr>
          <w:rFonts w:ascii="Times New Roman" w:hAnsi="Times New Roman" w:cs="Times New Roman"/>
          <w:i/>
        </w:rPr>
        <w:t>Adopté le : 18 décembre 2019</w:t>
      </w:r>
    </w:p>
    <w:p w:rsidR="00134EE7" w:rsidRPr="000C6782" w:rsidRDefault="00134EE7" w:rsidP="00134EE7">
      <w:pPr>
        <w:tabs>
          <w:tab w:val="left" w:pos="709"/>
          <w:tab w:val="left" w:pos="851"/>
          <w:tab w:val="left" w:pos="4678"/>
          <w:tab w:val="left" w:pos="4820"/>
        </w:tabs>
        <w:ind w:left="709"/>
        <w:jc w:val="both"/>
        <w:rPr>
          <w:rFonts w:ascii="Times New Roman" w:hAnsi="Times New Roman" w:cs="Times New Roman"/>
          <w:i/>
        </w:rPr>
      </w:pPr>
      <w:r w:rsidRPr="000C6782">
        <w:rPr>
          <w:rFonts w:ascii="Times New Roman" w:hAnsi="Times New Roman" w:cs="Times New Roman"/>
          <w:i/>
        </w:rPr>
        <w:t xml:space="preserve">Avis public le : 19 décembre 2019 </w:t>
      </w:r>
    </w:p>
    <w:p w:rsidR="00134EE7" w:rsidRPr="00164F9B" w:rsidRDefault="00134EE7" w:rsidP="00164F9B">
      <w:pPr>
        <w:ind w:left="567"/>
        <w:rPr>
          <w:rFonts w:ascii="Times New Roman" w:hAnsi="Times New Roman" w:cs="Times New Roman"/>
        </w:rPr>
      </w:pPr>
      <w:bookmarkStart w:id="5" w:name="_GoBack"/>
      <w:bookmarkEnd w:id="5"/>
    </w:p>
    <w:sectPr w:rsidR="00134EE7" w:rsidRPr="00164F9B" w:rsidSect="00416FE6">
      <w:pgSz w:w="12240" w:h="20160" w:code="5"/>
      <w:pgMar w:top="2552" w:right="1985" w:bottom="1985"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06756"/>
    <w:multiLevelType w:val="hybridMultilevel"/>
    <w:tmpl w:val="97260B14"/>
    <w:lvl w:ilvl="0" w:tplc="F7FAF5B4">
      <w:start w:val="3"/>
      <w:numFmt w:val="bullet"/>
      <w:lvlText w:val=""/>
      <w:lvlJc w:val="left"/>
      <w:pPr>
        <w:ind w:left="644" w:hanging="360"/>
      </w:pPr>
      <w:rPr>
        <w:rFonts w:ascii="Symbol" w:eastAsiaTheme="minorHAnsi" w:hAnsi="Symbol" w:cs="Times New Roman" w:hint="default"/>
      </w:rPr>
    </w:lvl>
    <w:lvl w:ilvl="1" w:tplc="0C0C0003">
      <w:start w:val="1"/>
      <w:numFmt w:val="bullet"/>
      <w:lvlText w:val="o"/>
      <w:lvlJc w:val="left"/>
      <w:pPr>
        <w:ind w:left="1779" w:hanging="360"/>
      </w:pPr>
      <w:rPr>
        <w:rFonts w:ascii="Courier New" w:hAnsi="Courier New" w:cs="Courier New" w:hint="default"/>
      </w:rPr>
    </w:lvl>
    <w:lvl w:ilvl="2" w:tplc="0C0C0005">
      <w:start w:val="1"/>
      <w:numFmt w:val="bullet"/>
      <w:lvlText w:val=""/>
      <w:lvlJc w:val="left"/>
      <w:pPr>
        <w:ind w:left="2499" w:hanging="360"/>
      </w:pPr>
      <w:rPr>
        <w:rFonts w:ascii="Wingdings" w:hAnsi="Wingdings" w:hint="default"/>
      </w:rPr>
    </w:lvl>
    <w:lvl w:ilvl="3" w:tplc="0C0C0001">
      <w:start w:val="1"/>
      <w:numFmt w:val="bullet"/>
      <w:lvlText w:val=""/>
      <w:lvlJc w:val="left"/>
      <w:pPr>
        <w:ind w:left="3219" w:hanging="360"/>
      </w:pPr>
      <w:rPr>
        <w:rFonts w:ascii="Symbol" w:hAnsi="Symbol" w:hint="default"/>
      </w:rPr>
    </w:lvl>
    <w:lvl w:ilvl="4" w:tplc="0C0C0003">
      <w:start w:val="1"/>
      <w:numFmt w:val="bullet"/>
      <w:lvlText w:val="o"/>
      <w:lvlJc w:val="left"/>
      <w:pPr>
        <w:ind w:left="3939" w:hanging="360"/>
      </w:pPr>
      <w:rPr>
        <w:rFonts w:ascii="Courier New" w:hAnsi="Courier New" w:cs="Courier New" w:hint="default"/>
      </w:rPr>
    </w:lvl>
    <w:lvl w:ilvl="5" w:tplc="0C0C0005">
      <w:start w:val="1"/>
      <w:numFmt w:val="bullet"/>
      <w:lvlText w:val=""/>
      <w:lvlJc w:val="left"/>
      <w:pPr>
        <w:ind w:left="4659" w:hanging="360"/>
      </w:pPr>
      <w:rPr>
        <w:rFonts w:ascii="Wingdings" w:hAnsi="Wingdings" w:hint="default"/>
      </w:rPr>
    </w:lvl>
    <w:lvl w:ilvl="6" w:tplc="0C0C0001">
      <w:start w:val="1"/>
      <w:numFmt w:val="bullet"/>
      <w:lvlText w:val=""/>
      <w:lvlJc w:val="left"/>
      <w:pPr>
        <w:ind w:left="5379" w:hanging="360"/>
      </w:pPr>
      <w:rPr>
        <w:rFonts w:ascii="Symbol" w:hAnsi="Symbol" w:hint="default"/>
      </w:rPr>
    </w:lvl>
    <w:lvl w:ilvl="7" w:tplc="0C0C0003">
      <w:start w:val="1"/>
      <w:numFmt w:val="bullet"/>
      <w:lvlText w:val="o"/>
      <w:lvlJc w:val="left"/>
      <w:pPr>
        <w:ind w:left="6099" w:hanging="360"/>
      </w:pPr>
      <w:rPr>
        <w:rFonts w:ascii="Courier New" w:hAnsi="Courier New" w:cs="Courier New" w:hint="default"/>
      </w:rPr>
    </w:lvl>
    <w:lvl w:ilvl="8" w:tplc="0C0C0005">
      <w:start w:val="1"/>
      <w:numFmt w:val="bullet"/>
      <w:lvlText w:val=""/>
      <w:lvlJc w:val="left"/>
      <w:pPr>
        <w:ind w:left="6819" w:hanging="360"/>
      </w:pPr>
      <w:rPr>
        <w:rFonts w:ascii="Wingdings" w:hAnsi="Wingdings" w:hint="default"/>
      </w:rPr>
    </w:lvl>
  </w:abstractNum>
  <w:abstractNum w:abstractNumId="1" w15:restartNumberingAfterBreak="0">
    <w:nsid w:val="3B625529"/>
    <w:multiLevelType w:val="hybridMultilevel"/>
    <w:tmpl w:val="83BC3342"/>
    <w:lvl w:ilvl="0" w:tplc="FC3C2CE4">
      <w:start w:val="1"/>
      <w:numFmt w:val="decimal"/>
      <w:lvlText w:val="%1."/>
      <w:lvlJc w:val="left"/>
      <w:pPr>
        <w:ind w:left="854" w:hanging="570"/>
      </w:pPr>
      <w:rPr>
        <w:strike w:val="0"/>
        <w:dstrike w:val="0"/>
        <w:u w:val="none"/>
        <w:effect w:val="none"/>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0C0C000F">
      <w:start w:val="1"/>
      <w:numFmt w:val="decimal"/>
      <w:lvlText w:val="%4."/>
      <w:lvlJc w:val="left"/>
      <w:pPr>
        <w:ind w:left="2804" w:hanging="360"/>
      </w:pPr>
    </w:lvl>
    <w:lvl w:ilvl="4" w:tplc="0C0C0019">
      <w:start w:val="1"/>
      <w:numFmt w:val="lowerLetter"/>
      <w:lvlText w:val="%5."/>
      <w:lvlJc w:val="left"/>
      <w:pPr>
        <w:ind w:left="3524" w:hanging="360"/>
      </w:pPr>
    </w:lvl>
    <w:lvl w:ilvl="5" w:tplc="0C0C001B">
      <w:start w:val="1"/>
      <w:numFmt w:val="lowerRoman"/>
      <w:lvlText w:val="%6."/>
      <w:lvlJc w:val="right"/>
      <w:pPr>
        <w:ind w:left="4244" w:hanging="180"/>
      </w:pPr>
    </w:lvl>
    <w:lvl w:ilvl="6" w:tplc="0C0C000F">
      <w:start w:val="1"/>
      <w:numFmt w:val="decimal"/>
      <w:lvlText w:val="%7."/>
      <w:lvlJc w:val="left"/>
      <w:pPr>
        <w:ind w:left="4964" w:hanging="360"/>
      </w:pPr>
    </w:lvl>
    <w:lvl w:ilvl="7" w:tplc="0C0C0019">
      <w:start w:val="1"/>
      <w:numFmt w:val="lowerLetter"/>
      <w:lvlText w:val="%8."/>
      <w:lvlJc w:val="left"/>
      <w:pPr>
        <w:ind w:left="5684" w:hanging="360"/>
      </w:pPr>
    </w:lvl>
    <w:lvl w:ilvl="8" w:tplc="0C0C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drawingGridHorizontalSpacing w:val="110"/>
  <w:drawingGridVerticalSpacing w:val="57"/>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871EA"/>
    <w:rsid w:val="000B6B8F"/>
    <w:rsid w:val="000C6782"/>
    <w:rsid w:val="00134EE7"/>
    <w:rsid w:val="00162F91"/>
    <w:rsid w:val="00164F9B"/>
    <w:rsid w:val="0016569B"/>
    <w:rsid w:val="001D730A"/>
    <w:rsid w:val="002341E9"/>
    <w:rsid w:val="00334850"/>
    <w:rsid w:val="00416FE6"/>
    <w:rsid w:val="004D674B"/>
    <w:rsid w:val="004E3011"/>
    <w:rsid w:val="00507442"/>
    <w:rsid w:val="0053116D"/>
    <w:rsid w:val="005511CA"/>
    <w:rsid w:val="00551584"/>
    <w:rsid w:val="007562AB"/>
    <w:rsid w:val="007B602F"/>
    <w:rsid w:val="007F052B"/>
    <w:rsid w:val="008153CC"/>
    <w:rsid w:val="00817714"/>
    <w:rsid w:val="0094266E"/>
    <w:rsid w:val="00962E0A"/>
    <w:rsid w:val="009871EA"/>
    <w:rsid w:val="009D2DAC"/>
    <w:rsid w:val="00A12052"/>
    <w:rsid w:val="00A72FEA"/>
    <w:rsid w:val="00AB4701"/>
    <w:rsid w:val="00B05E62"/>
    <w:rsid w:val="00B61BF2"/>
    <w:rsid w:val="00B74DDA"/>
    <w:rsid w:val="00C33C32"/>
    <w:rsid w:val="00CA2B32"/>
    <w:rsid w:val="00E65EB5"/>
    <w:rsid w:val="00EC7CCC"/>
    <w:rsid w:val="00EE263D"/>
    <w:rsid w:val="00F31E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D65F"/>
  <w15:docId w15:val="{33DB2404-1A35-4E20-8888-558CB4824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DA"/>
    <w:pPr>
      <w:spacing w:line="276" w:lineRule="auto"/>
      <w:ind w:left="851"/>
    </w:pPr>
    <w:rPr>
      <w:rFonts w:asciiTheme="minorHAnsi" w:hAnsiTheme="min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DDA"/>
    <w:pPr>
      <w:ind w:left="720"/>
      <w:contextualSpacing/>
    </w:pPr>
  </w:style>
  <w:style w:type="paragraph" w:styleId="Textedebulles">
    <w:name w:val="Balloon Text"/>
    <w:basedOn w:val="Normal"/>
    <w:link w:val="TextedebullesCar"/>
    <w:uiPriority w:val="99"/>
    <w:semiHidden/>
    <w:unhideWhenUsed/>
    <w:rsid w:val="00B05E6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5E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103373">
      <w:bodyDiv w:val="1"/>
      <w:marLeft w:val="0"/>
      <w:marRight w:val="0"/>
      <w:marTop w:val="0"/>
      <w:marBottom w:val="0"/>
      <w:divBdr>
        <w:top w:val="none" w:sz="0" w:space="0" w:color="auto"/>
        <w:left w:val="none" w:sz="0" w:space="0" w:color="auto"/>
        <w:bottom w:val="none" w:sz="0" w:space="0" w:color="auto"/>
        <w:right w:val="none" w:sz="0" w:space="0" w:color="auto"/>
      </w:divBdr>
    </w:div>
    <w:div w:id="1368674811">
      <w:bodyDiv w:val="1"/>
      <w:marLeft w:val="0"/>
      <w:marRight w:val="0"/>
      <w:marTop w:val="0"/>
      <w:marBottom w:val="0"/>
      <w:divBdr>
        <w:top w:val="none" w:sz="0" w:space="0" w:color="auto"/>
        <w:left w:val="none" w:sz="0" w:space="0" w:color="auto"/>
        <w:bottom w:val="none" w:sz="0" w:space="0" w:color="auto"/>
        <w:right w:val="none" w:sz="0" w:space="0" w:color="auto"/>
      </w:divBdr>
    </w:div>
    <w:div w:id="1595821765">
      <w:bodyDiv w:val="1"/>
      <w:marLeft w:val="0"/>
      <w:marRight w:val="0"/>
      <w:marTop w:val="0"/>
      <w:marBottom w:val="0"/>
      <w:divBdr>
        <w:top w:val="none" w:sz="0" w:space="0" w:color="auto"/>
        <w:left w:val="none" w:sz="0" w:space="0" w:color="auto"/>
        <w:bottom w:val="none" w:sz="0" w:space="0" w:color="auto"/>
        <w:right w:val="none" w:sz="0" w:space="0" w:color="auto"/>
      </w:divBdr>
    </w:div>
    <w:div w:id="1834098920">
      <w:bodyDiv w:val="1"/>
      <w:marLeft w:val="0"/>
      <w:marRight w:val="0"/>
      <w:marTop w:val="0"/>
      <w:marBottom w:val="0"/>
      <w:divBdr>
        <w:top w:val="none" w:sz="0" w:space="0" w:color="auto"/>
        <w:left w:val="none" w:sz="0" w:space="0" w:color="auto"/>
        <w:bottom w:val="none" w:sz="0" w:space="0" w:color="auto"/>
        <w:right w:val="none" w:sz="0" w:space="0" w:color="auto"/>
      </w:divBdr>
    </w:div>
    <w:div w:id="1854807316">
      <w:bodyDiv w:val="1"/>
      <w:marLeft w:val="0"/>
      <w:marRight w:val="0"/>
      <w:marTop w:val="0"/>
      <w:marBottom w:val="0"/>
      <w:divBdr>
        <w:top w:val="none" w:sz="0" w:space="0" w:color="auto"/>
        <w:left w:val="none" w:sz="0" w:space="0" w:color="auto"/>
        <w:bottom w:val="none" w:sz="0" w:space="0" w:color="auto"/>
        <w:right w:val="none" w:sz="0" w:space="0" w:color="auto"/>
      </w:divBdr>
    </w:div>
    <w:div w:id="21411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6D523-A5A0-4294-8E0C-5B2E1C6B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928</Words>
  <Characters>5104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 </cp:lastModifiedBy>
  <cp:revision>12</cp:revision>
  <cp:lastPrinted>2019-12-18T16:27:00Z</cp:lastPrinted>
  <dcterms:created xsi:type="dcterms:W3CDTF">2019-12-18T16:11:00Z</dcterms:created>
  <dcterms:modified xsi:type="dcterms:W3CDTF">2019-12-19T14:08:00Z</dcterms:modified>
</cp:coreProperties>
</file>